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1416733C"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053A61">
        <w:rPr>
          <w:rFonts w:ascii="Arial" w:eastAsia="Times New Roman" w:hAnsi="Arial" w:cs="Arial"/>
          <w:b/>
          <w:bCs/>
          <w:kern w:val="0"/>
          <w:sz w:val="22"/>
          <w:szCs w:val="20"/>
          <w:lang w:val="en-GB" w:eastAsia="en-US"/>
        </w:rPr>
        <w:t>106bis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903F7F" w:rsidRPr="00903F7F">
        <w:rPr>
          <w:rFonts w:ascii="Arial" w:eastAsia="Times New Roman" w:hAnsi="Arial" w:cs="Arial"/>
          <w:b/>
          <w:bCs/>
          <w:kern w:val="0"/>
          <w:sz w:val="22"/>
          <w:szCs w:val="20"/>
          <w:lang w:val="en-GB" w:eastAsia="en-US"/>
        </w:rPr>
        <w:t>R4-2305098</w:t>
      </w:r>
    </w:p>
    <w:p w14:paraId="12113A91" w14:textId="5DF35BF8" w:rsidR="0040353F" w:rsidRDefault="00053A61" w:rsidP="007B5F04">
      <w:pPr>
        <w:rPr>
          <w:rFonts w:ascii="Arial" w:eastAsia="Times New Roman" w:hAnsi="Arial" w:cs="Arial"/>
          <w:b/>
          <w:bCs/>
          <w:kern w:val="0"/>
          <w:sz w:val="22"/>
          <w:szCs w:val="20"/>
          <w:lang w:val="en-GB" w:eastAsia="en-US"/>
        </w:rPr>
      </w:pPr>
      <w:r w:rsidRPr="00053A61">
        <w:rPr>
          <w:rFonts w:ascii="Arial" w:eastAsia="Times New Roman" w:hAnsi="Arial" w:cs="Arial"/>
          <w:b/>
          <w:bCs/>
          <w:kern w:val="0"/>
          <w:sz w:val="22"/>
          <w:szCs w:val="20"/>
          <w:lang w:val="en-GB" w:eastAsia="en-US"/>
        </w:rPr>
        <w:t>Online, April 17 – April 26, 2023</w:t>
      </w:r>
    </w:p>
    <w:p w14:paraId="5C1C15A2" w14:textId="77777777" w:rsidR="00053A61" w:rsidRPr="0040353F" w:rsidRDefault="00053A61"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F88CCBC"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746761" w:rsidRPr="00746761">
        <w:rPr>
          <w:rFonts w:ascii="Arial" w:eastAsia="Times New Roman" w:hAnsi="Arial" w:cs="Arial"/>
          <w:kern w:val="0"/>
          <w:sz w:val="22"/>
          <w:szCs w:val="20"/>
          <w:lang w:val="en-GB" w:eastAsia="en-US"/>
        </w:rPr>
        <w:t>Further evaluation on multi-Rx DL reception</w:t>
      </w:r>
    </w:p>
    <w:p w14:paraId="76ECAF7E" w14:textId="53078199"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B66B59">
        <w:rPr>
          <w:rFonts w:ascii="Arial" w:eastAsia="Times New Roman" w:hAnsi="Arial" w:cs="Arial"/>
          <w:kern w:val="0"/>
          <w:sz w:val="22"/>
          <w:szCs w:val="20"/>
          <w:lang w:eastAsia="en-US"/>
        </w:rPr>
        <w:t>5.</w:t>
      </w:r>
      <w:r w:rsidR="00903F7F">
        <w:rPr>
          <w:rFonts w:ascii="Arial" w:eastAsia="Times New Roman" w:hAnsi="Arial" w:cs="Arial"/>
          <w:kern w:val="0"/>
          <w:sz w:val="22"/>
          <w:szCs w:val="20"/>
          <w:lang w:eastAsia="en-US"/>
        </w:rPr>
        <w:t>8</w:t>
      </w:r>
      <w:r w:rsidR="00053A61">
        <w:rPr>
          <w:rFonts w:ascii="Arial" w:eastAsia="Times New Roman" w:hAnsi="Arial" w:cs="Arial"/>
          <w:kern w:val="0"/>
          <w:sz w:val="22"/>
          <w:szCs w:val="20"/>
          <w:lang w:eastAsia="en-US"/>
        </w:rPr>
        <w:t>.2.2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25C339E9" w14:textId="6510A19E" w:rsidR="003210C1" w:rsidRPr="00746761" w:rsidRDefault="0040353F" w:rsidP="00746761">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506B0A67" w:rsidR="007A6214" w:rsidRPr="007A6214" w:rsidRDefault="00746761" w:rsidP="00947DDB">
      <w:pPr>
        <w:rPr>
          <w:rFonts w:ascii="Times New Roman" w:hAnsi="Times New Roman" w:cs="Times New Roman"/>
        </w:rPr>
      </w:pPr>
      <w:r>
        <w:rPr>
          <w:rFonts w:ascii="Times New Roman" w:hAnsi="Times New Roman" w:cs="Times New Roman" w:hint="eastAsia"/>
        </w:rPr>
        <w:t>In</w:t>
      </w:r>
      <w:r>
        <w:rPr>
          <w:rFonts w:ascii="Times New Roman" w:hAnsi="Times New Roman" w:cs="Times New Roman"/>
        </w:rPr>
        <w:t xml:space="preserve"> the last meeting, the functionality </w:t>
      </w:r>
      <w:proofErr w:type="gramStart"/>
      <w:r>
        <w:rPr>
          <w:rFonts w:ascii="Times New Roman" w:hAnsi="Times New Roman" w:cs="Times New Roman"/>
        </w:rPr>
        <w:t>verification based</w:t>
      </w:r>
      <w:proofErr w:type="gramEnd"/>
      <w:r>
        <w:rPr>
          <w:rFonts w:ascii="Times New Roman" w:hAnsi="Times New Roman" w:cs="Times New Roman"/>
        </w:rPr>
        <w:t xml:space="preserve"> requirement concept is agreed as baseline for further discussion [1], and in this contribution, we provide more evaluation results</w:t>
      </w:r>
      <w:r w:rsidR="00B85CD4">
        <w:rPr>
          <w:rFonts w:ascii="Times New Roman" w:hAnsi="Times New Roman" w:cs="Times New Roman"/>
        </w:rPr>
        <w:t xml:space="preserve"> on how to construct the requirement.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7A35A2FA" w:rsidR="00947DDB" w:rsidRDefault="00B85CD4" w:rsidP="003470BD">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Simulation assumption</w:t>
      </w:r>
    </w:p>
    <w:p w14:paraId="76BA5B36" w14:textId="318CD708" w:rsidR="001F389A" w:rsidRPr="003470BD" w:rsidRDefault="001F389A" w:rsidP="001F389A">
      <w:pPr>
        <w:rPr>
          <w:rFonts w:ascii="Times New Roman" w:hAnsi="Times New Roman" w:cs="Times New Roman"/>
        </w:rPr>
      </w:pPr>
      <w:r w:rsidRPr="003470BD">
        <w:rPr>
          <w:rFonts w:ascii="Times New Roman" w:hAnsi="Times New Roman" w:cs="Times New Roman" w:hint="eastAsia"/>
        </w:rPr>
        <w:t>T</w:t>
      </w:r>
      <w:r w:rsidRPr="003470BD">
        <w:rPr>
          <w:rFonts w:ascii="Times New Roman" w:hAnsi="Times New Roman" w:cs="Times New Roman"/>
        </w:rPr>
        <w:t>he details of simulation assumptions are recorded in the Table I</w:t>
      </w:r>
    </w:p>
    <w:p w14:paraId="032209EE" w14:textId="4BE38F88" w:rsidR="001F389A" w:rsidRDefault="001F389A" w:rsidP="001F389A"/>
    <w:p w14:paraId="7406245B" w14:textId="0577D9B2" w:rsidR="001F389A" w:rsidRPr="003470BD" w:rsidRDefault="001F389A" w:rsidP="003470BD">
      <w:pPr>
        <w:jc w:val="center"/>
        <w:rPr>
          <w:rFonts w:ascii="Times New Roman" w:hAnsi="Times New Roman" w:cs="Times New Roman"/>
          <w:b/>
          <w:bCs/>
        </w:rPr>
      </w:pPr>
      <w:r w:rsidRPr="003470BD">
        <w:rPr>
          <w:rFonts w:ascii="Times New Roman" w:hAnsi="Times New Roman" w:cs="Times New Roman"/>
          <w:b/>
          <w:bCs/>
        </w:rPr>
        <w:t xml:space="preserve">Table I simulation assumption </w:t>
      </w:r>
      <w:r w:rsidR="003470BD" w:rsidRPr="003470BD">
        <w:rPr>
          <w:rFonts w:ascii="Times New Roman" w:hAnsi="Times New Roman" w:cs="Times New Roman"/>
          <w:b/>
          <w:bCs/>
        </w:rPr>
        <w:t>in this contribution</w:t>
      </w:r>
    </w:p>
    <w:tbl>
      <w:tblPr>
        <w:tblStyle w:val="ad"/>
        <w:tblW w:w="0" w:type="auto"/>
        <w:tblLook w:val="04A0" w:firstRow="1" w:lastRow="0" w:firstColumn="1" w:lastColumn="0" w:noHBand="0" w:noVBand="1"/>
      </w:tblPr>
      <w:tblGrid>
        <w:gridCol w:w="2972"/>
        <w:gridCol w:w="2906"/>
        <w:gridCol w:w="2906"/>
      </w:tblGrid>
      <w:tr w:rsidR="001F389A" w14:paraId="2836335B" w14:textId="77777777" w:rsidTr="001F389A">
        <w:tc>
          <w:tcPr>
            <w:tcW w:w="2972" w:type="dxa"/>
            <w:tcBorders>
              <w:top w:val="single" w:sz="4" w:space="0" w:color="auto"/>
              <w:left w:val="single" w:sz="4" w:space="0" w:color="auto"/>
              <w:bottom w:val="single" w:sz="4" w:space="0" w:color="auto"/>
              <w:right w:val="single" w:sz="4" w:space="0" w:color="auto"/>
            </w:tcBorders>
            <w:vAlign w:val="center"/>
            <w:hideMark/>
          </w:tcPr>
          <w:p w14:paraId="694FB6A7" w14:textId="77777777" w:rsidR="001F389A" w:rsidRPr="003470BD" w:rsidRDefault="001F389A">
            <w:pPr>
              <w:textAlignment w:val="baseline"/>
              <w:rPr>
                <w:rFonts w:ascii="Times New Roman" w:hAnsi="Times New Roman" w:cs="Times New Roman"/>
              </w:rPr>
            </w:pPr>
            <w:r w:rsidRPr="003470BD">
              <w:rPr>
                <w:rFonts w:ascii="Times New Roman" w:hAnsi="Times New Roman" w:cs="Times New Roman"/>
                <w:b/>
                <w:bCs/>
                <w:color w:val="000000" w:themeColor="text1"/>
                <w:kern w:val="24"/>
              </w:rPr>
              <w:t># of antenna module</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321F0673" w14:textId="7743E6CB" w:rsidR="001F389A" w:rsidRPr="003470BD" w:rsidRDefault="001F389A">
            <w:pPr>
              <w:textAlignment w:val="baseline"/>
              <w:rPr>
                <w:rFonts w:ascii="Times New Roman" w:eastAsia="Yu Mincho" w:hAnsi="Times New Roman" w:cs="Times New Roman"/>
                <w:color w:val="000000" w:themeColor="text1"/>
                <w:kern w:val="24"/>
                <w:lang w:eastAsia="en-US"/>
              </w:rPr>
            </w:pPr>
            <w:r w:rsidRPr="003470BD">
              <w:rPr>
                <w:rFonts w:ascii="Times New Roman" w:hAnsi="Times New Roman" w:cs="Times New Roman"/>
                <w:color w:val="000000" w:themeColor="text1"/>
                <w:kern w:val="24"/>
              </w:rPr>
              <w:t>2, dual polarized</w:t>
            </w:r>
          </w:p>
        </w:tc>
      </w:tr>
      <w:tr w:rsidR="001F389A" w14:paraId="0B116385" w14:textId="77777777" w:rsidTr="001F389A">
        <w:tc>
          <w:tcPr>
            <w:tcW w:w="2972" w:type="dxa"/>
            <w:tcBorders>
              <w:top w:val="single" w:sz="4" w:space="0" w:color="auto"/>
              <w:left w:val="single" w:sz="4" w:space="0" w:color="auto"/>
              <w:bottom w:val="single" w:sz="4" w:space="0" w:color="auto"/>
              <w:right w:val="single" w:sz="4" w:space="0" w:color="auto"/>
            </w:tcBorders>
            <w:vAlign w:val="center"/>
            <w:hideMark/>
          </w:tcPr>
          <w:p w14:paraId="425CF9B5" w14:textId="77777777" w:rsidR="001F389A" w:rsidRPr="003470BD" w:rsidRDefault="001F389A">
            <w:pPr>
              <w:textAlignment w:val="baseline"/>
              <w:rPr>
                <w:rFonts w:ascii="Times New Roman" w:eastAsia="Yu Mincho" w:hAnsi="Times New Roman" w:cs="Times New Roman"/>
                <w:b/>
                <w:bCs/>
                <w:color w:val="000000" w:themeColor="text1"/>
                <w:kern w:val="24"/>
                <w:lang w:eastAsia="en-US"/>
              </w:rPr>
            </w:pPr>
            <w:r w:rsidRPr="003470BD">
              <w:rPr>
                <w:rFonts w:ascii="Times New Roman" w:hAnsi="Times New Roman" w:cs="Times New Roman"/>
                <w:b/>
                <w:bCs/>
                <w:color w:val="000000" w:themeColor="text1"/>
                <w:kern w:val="24"/>
              </w:rPr>
              <w:t>array of element antenna in each antenna module</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03E471D2" w14:textId="77777777" w:rsidR="001F389A" w:rsidRPr="003470BD" w:rsidRDefault="001F389A">
            <w:pPr>
              <w:pStyle w:val="af2"/>
              <w:spacing w:before="0" w:beforeAutospacing="0" w:after="0" w:afterAutospacing="0"/>
              <w:textAlignment w:val="center"/>
              <w:rPr>
                <w:color w:val="000000" w:themeColor="text1"/>
                <w:kern w:val="24"/>
                <w:sz w:val="20"/>
                <w:szCs w:val="20"/>
                <w:lang w:eastAsia="ko-KR"/>
              </w:rPr>
            </w:pPr>
            <w:r w:rsidRPr="003470BD">
              <w:rPr>
                <w:color w:val="000000" w:themeColor="text1"/>
                <w:kern w:val="24"/>
                <w:sz w:val="20"/>
                <w:szCs w:val="20"/>
                <w:lang w:eastAsia="ko-KR"/>
              </w:rPr>
              <w:t>4x1</w:t>
            </w:r>
          </w:p>
        </w:tc>
      </w:tr>
      <w:tr w:rsidR="001F389A" w14:paraId="69703391" w14:textId="77777777" w:rsidTr="001F389A">
        <w:tc>
          <w:tcPr>
            <w:tcW w:w="2972" w:type="dxa"/>
            <w:tcBorders>
              <w:top w:val="single" w:sz="4" w:space="0" w:color="auto"/>
              <w:left w:val="single" w:sz="4" w:space="0" w:color="auto"/>
              <w:bottom w:val="single" w:sz="4" w:space="0" w:color="auto"/>
              <w:right w:val="single" w:sz="4" w:space="0" w:color="auto"/>
            </w:tcBorders>
            <w:vAlign w:val="center"/>
            <w:hideMark/>
          </w:tcPr>
          <w:p w14:paraId="35239D4A" w14:textId="77777777" w:rsidR="001F389A" w:rsidRPr="003470BD" w:rsidRDefault="001F389A">
            <w:pPr>
              <w:textAlignment w:val="baseline"/>
              <w:rPr>
                <w:rFonts w:ascii="Times New Roman" w:hAnsi="Times New Roman" w:cs="Times New Roman"/>
                <w:kern w:val="0"/>
              </w:rPr>
            </w:pPr>
            <w:r w:rsidRPr="003470BD">
              <w:rPr>
                <w:rFonts w:ascii="Times New Roman" w:hAnsi="Times New Roman" w:cs="Times New Roman"/>
                <w:b/>
                <w:bCs/>
                <w:color w:val="000000" w:themeColor="text1"/>
                <w:kern w:val="24"/>
              </w:rPr>
              <w:t>Antenna location (front, back, top-side, left-side, right-side, bottom-side)</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42500862" w14:textId="77777777" w:rsidR="001F389A" w:rsidRDefault="003470BD">
            <w:pPr>
              <w:textAlignment w:val="baseline"/>
              <w:rPr>
                <w:rFonts w:ascii="Times New Roman" w:hAnsi="Times New Roman" w:cs="Times New Roman"/>
                <w:kern w:val="0"/>
              </w:rPr>
            </w:pPr>
            <w:r>
              <w:rPr>
                <w:rFonts w:ascii="Times New Roman" w:hAnsi="Times New Roman" w:cs="Times New Roman"/>
                <w:kern w:val="0"/>
              </w:rPr>
              <w:t>Top-side +Right-side/Right-side + Right-side/Left-side + Right-side</w:t>
            </w:r>
          </w:p>
          <w:p w14:paraId="258B34B4" w14:textId="393E57C8" w:rsidR="003470BD" w:rsidRPr="003470BD" w:rsidRDefault="003470BD">
            <w:pPr>
              <w:textAlignment w:val="baseline"/>
              <w:rPr>
                <w:rFonts w:ascii="Times New Roman" w:hAnsi="Times New Roman" w:cs="Times New Roman"/>
                <w:kern w:val="0"/>
              </w:rPr>
            </w:pPr>
            <w:r>
              <w:rPr>
                <w:noProof/>
              </w:rPr>
              <w:drawing>
                <wp:inline distT="0" distB="0" distL="0" distR="0" wp14:anchorId="3F15A192" wp14:editId="7FC0D5F5">
                  <wp:extent cx="918229" cy="1248597"/>
                  <wp:effectExtent l="0" t="0" r="0" b="8890"/>
                  <wp:docPr id="11" name="图片 10">
                    <a:extLst xmlns:a="http://schemas.openxmlformats.org/drawingml/2006/main">
                      <a:ext uri="{FF2B5EF4-FFF2-40B4-BE49-F238E27FC236}">
                        <a16:creationId xmlns:a16="http://schemas.microsoft.com/office/drawing/2014/main" id="{9DF5346E-27E8-68CF-9A51-EC41393755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9DF5346E-27E8-68CF-9A51-EC4139375563}"/>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1727" cy="1266951"/>
                          </a:xfrm>
                          <a:prstGeom prst="rect">
                            <a:avLst/>
                          </a:prstGeom>
                        </pic:spPr>
                      </pic:pic>
                    </a:graphicData>
                  </a:graphic>
                </wp:inline>
              </w:drawing>
            </w:r>
            <w:r>
              <w:rPr>
                <w:noProof/>
              </w:rPr>
              <w:drawing>
                <wp:inline distT="0" distB="0" distL="0" distR="0" wp14:anchorId="68B2A3AD" wp14:editId="28542E59">
                  <wp:extent cx="1028700" cy="1251909"/>
                  <wp:effectExtent l="0" t="0" r="0" b="5715"/>
                  <wp:docPr id="21" name="图片 20">
                    <a:extLst xmlns:a="http://schemas.openxmlformats.org/drawingml/2006/main">
                      <a:ext uri="{FF2B5EF4-FFF2-40B4-BE49-F238E27FC236}">
                        <a16:creationId xmlns:a16="http://schemas.microsoft.com/office/drawing/2014/main" id="{1477C8AA-F3A9-1EFE-B98F-916987FE2D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1477C8AA-F3A9-1EFE-B98F-916987FE2DF2}"/>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44141" cy="1270700"/>
                          </a:xfrm>
                          <a:prstGeom prst="rect">
                            <a:avLst/>
                          </a:prstGeom>
                        </pic:spPr>
                      </pic:pic>
                    </a:graphicData>
                  </a:graphic>
                </wp:inline>
              </w:drawing>
            </w:r>
            <w:r>
              <w:rPr>
                <w:noProof/>
              </w:rPr>
              <w:drawing>
                <wp:inline distT="0" distB="0" distL="0" distR="0" wp14:anchorId="384F0C9E" wp14:editId="37074658">
                  <wp:extent cx="1067445" cy="1253600"/>
                  <wp:effectExtent l="0" t="0" r="0" b="3810"/>
                  <wp:docPr id="18" name="图片 17">
                    <a:extLst xmlns:a="http://schemas.openxmlformats.org/drawingml/2006/main">
                      <a:ext uri="{FF2B5EF4-FFF2-40B4-BE49-F238E27FC236}">
                        <a16:creationId xmlns:a16="http://schemas.microsoft.com/office/drawing/2014/main" id="{46C60A98-8DFA-6761-4625-8B13D2AEBE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46C60A98-8DFA-6761-4625-8B13D2AEBE25}"/>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5380" cy="1262919"/>
                          </a:xfrm>
                          <a:prstGeom prst="rect">
                            <a:avLst/>
                          </a:prstGeom>
                        </pic:spPr>
                      </pic:pic>
                    </a:graphicData>
                  </a:graphic>
                </wp:inline>
              </w:drawing>
            </w:r>
          </w:p>
        </w:tc>
      </w:tr>
      <w:tr w:rsidR="00AC381F" w14:paraId="5D0B7C8D" w14:textId="77777777" w:rsidTr="00AC381F">
        <w:tc>
          <w:tcPr>
            <w:tcW w:w="2972" w:type="dxa"/>
            <w:vMerge w:val="restart"/>
            <w:vAlign w:val="center"/>
            <w:hideMark/>
          </w:tcPr>
          <w:p w14:paraId="33764FAB" w14:textId="3CEA95A2" w:rsidR="00AC381F" w:rsidRPr="00AC381F" w:rsidRDefault="00AC381F" w:rsidP="00AC381F">
            <w:pPr>
              <w:textAlignment w:val="baseline"/>
              <w:rPr>
                <w:rFonts w:ascii="Times New Roman" w:hAnsi="Times New Roman" w:cs="Times New Roman"/>
              </w:rPr>
            </w:pPr>
            <w:r w:rsidRPr="00AC381F">
              <w:rPr>
                <w:rFonts w:ascii="Times New Roman" w:hAnsi="Times New Roman" w:cs="Times New Roman"/>
                <w:b/>
                <w:bCs/>
                <w:color w:val="000000" w:themeColor="text1"/>
                <w:kern w:val="24"/>
              </w:rPr>
              <w:t>Package assumption</w:t>
            </w:r>
          </w:p>
        </w:tc>
        <w:tc>
          <w:tcPr>
            <w:tcW w:w="2906" w:type="dxa"/>
            <w:hideMark/>
          </w:tcPr>
          <w:p w14:paraId="4DFFE7FE" w14:textId="42DA73A7" w:rsidR="00AC381F" w:rsidRPr="00AC381F" w:rsidRDefault="00AC381F">
            <w:pPr>
              <w:textAlignment w:val="baseline"/>
              <w:rPr>
                <w:rFonts w:ascii="Times New Roman" w:hAnsi="Times New Roman" w:cs="Times New Roman"/>
              </w:rPr>
            </w:pPr>
            <w:r w:rsidRPr="00AC381F">
              <w:rPr>
                <w:rFonts w:ascii="Times New Roman" w:hAnsi="Times New Roman" w:cs="Times New Roman"/>
                <w:b/>
                <w:bCs/>
                <w:color w:val="000000" w:themeColor="text1"/>
                <w:kern w:val="24"/>
              </w:rPr>
              <w:t>Front cover</w:t>
            </w:r>
          </w:p>
        </w:tc>
        <w:tc>
          <w:tcPr>
            <w:tcW w:w="2906" w:type="dxa"/>
          </w:tcPr>
          <w:p w14:paraId="5CDB1D9A" w14:textId="5BBFD741" w:rsidR="00AC381F" w:rsidRPr="00AC381F" w:rsidRDefault="00AC381F" w:rsidP="00E36CB9">
            <w:pPr>
              <w:textAlignment w:val="baseline"/>
              <w:rPr>
                <w:rFonts w:ascii="Times New Roman" w:hAnsi="Times New Roman" w:cs="Times New Roman"/>
              </w:rPr>
            </w:pPr>
            <w:r w:rsidRPr="00AC381F">
              <w:rPr>
                <w:rFonts w:ascii="Times New Roman" w:hAnsi="Times New Roman" w:cs="Times New Roman"/>
                <w:color w:val="000000" w:themeColor="text1"/>
                <w:kern w:val="24"/>
              </w:rPr>
              <w:t>Glass</w:t>
            </w:r>
          </w:p>
        </w:tc>
      </w:tr>
      <w:tr w:rsidR="00AC381F" w14:paraId="6DD2B523" w14:textId="77777777" w:rsidTr="002B6500">
        <w:tc>
          <w:tcPr>
            <w:tcW w:w="2972" w:type="dxa"/>
            <w:vMerge/>
            <w:hideMark/>
          </w:tcPr>
          <w:p w14:paraId="1CB624BC" w14:textId="7E6F8A9C" w:rsidR="00AC381F" w:rsidRPr="00AC381F" w:rsidRDefault="00AC381F">
            <w:pPr>
              <w:textAlignment w:val="baseline"/>
              <w:rPr>
                <w:rFonts w:ascii="Times New Roman" w:hAnsi="Times New Roman" w:cs="Times New Roman"/>
              </w:rPr>
            </w:pPr>
          </w:p>
        </w:tc>
        <w:tc>
          <w:tcPr>
            <w:tcW w:w="2906" w:type="dxa"/>
            <w:hideMark/>
          </w:tcPr>
          <w:p w14:paraId="48B31917" w14:textId="182585B9" w:rsidR="00AC381F" w:rsidRPr="00AC381F" w:rsidRDefault="00AC381F" w:rsidP="00E36CB9">
            <w:pPr>
              <w:textAlignment w:val="baseline"/>
              <w:rPr>
                <w:rFonts w:ascii="Times New Roman" w:hAnsi="Times New Roman" w:cs="Times New Roman"/>
              </w:rPr>
            </w:pPr>
            <w:r w:rsidRPr="00AC381F">
              <w:rPr>
                <w:rFonts w:ascii="Times New Roman" w:hAnsi="Times New Roman" w:cs="Times New Roman"/>
                <w:b/>
                <w:bCs/>
                <w:color w:val="000000" w:themeColor="text1"/>
                <w:kern w:val="24"/>
              </w:rPr>
              <w:t>Back cover</w:t>
            </w:r>
          </w:p>
        </w:tc>
        <w:tc>
          <w:tcPr>
            <w:tcW w:w="2906" w:type="dxa"/>
          </w:tcPr>
          <w:p w14:paraId="12AC0F46" w14:textId="7C84F360" w:rsidR="00AC381F" w:rsidRPr="00AC381F" w:rsidRDefault="00AC381F" w:rsidP="00E36CB9">
            <w:pPr>
              <w:textAlignment w:val="baseline"/>
              <w:rPr>
                <w:rFonts w:ascii="Times New Roman" w:hAnsi="Times New Roman" w:cs="Times New Roman"/>
              </w:rPr>
            </w:pPr>
            <w:r w:rsidRPr="00AC381F">
              <w:rPr>
                <w:rFonts w:ascii="Times New Roman" w:hAnsi="Times New Roman" w:cs="Times New Roman"/>
                <w:color w:val="000000" w:themeColor="text1"/>
                <w:kern w:val="24"/>
              </w:rPr>
              <w:t>Glass</w:t>
            </w:r>
          </w:p>
        </w:tc>
      </w:tr>
      <w:tr w:rsidR="00AC381F" w14:paraId="7A1FBDC4" w14:textId="77777777" w:rsidTr="00AC381F">
        <w:tc>
          <w:tcPr>
            <w:tcW w:w="2972" w:type="dxa"/>
            <w:vMerge/>
          </w:tcPr>
          <w:p w14:paraId="477BEF35" w14:textId="0DAD98E6" w:rsidR="00AC381F" w:rsidRPr="00AC381F" w:rsidRDefault="00AC381F" w:rsidP="00AC381F">
            <w:pPr>
              <w:textAlignment w:val="baseline"/>
              <w:rPr>
                <w:rFonts w:ascii="Times New Roman" w:hAnsi="Times New Roman" w:cs="Times New Roman"/>
              </w:rPr>
            </w:pPr>
          </w:p>
        </w:tc>
        <w:tc>
          <w:tcPr>
            <w:tcW w:w="2906" w:type="dxa"/>
            <w:hideMark/>
          </w:tcPr>
          <w:p w14:paraId="35A59598" w14:textId="1EA5DA99" w:rsidR="00AC381F" w:rsidRPr="00AC381F" w:rsidRDefault="00AC381F" w:rsidP="00AC381F">
            <w:pPr>
              <w:textAlignment w:val="baseline"/>
              <w:rPr>
                <w:rFonts w:ascii="Times New Roman" w:hAnsi="Times New Roman" w:cs="Times New Roman"/>
              </w:rPr>
            </w:pPr>
            <w:r w:rsidRPr="00AC381F">
              <w:rPr>
                <w:rFonts w:ascii="Times New Roman" w:hAnsi="Times New Roman" w:cs="Times New Roman"/>
                <w:b/>
                <w:bCs/>
                <w:color w:val="000000" w:themeColor="text1"/>
                <w:kern w:val="24"/>
              </w:rPr>
              <w:t xml:space="preserve">Side </w:t>
            </w:r>
            <w:r w:rsidR="004C7D9A">
              <w:rPr>
                <w:rFonts w:ascii="Times New Roman" w:hAnsi="Times New Roman" w:cs="Times New Roman"/>
                <w:b/>
                <w:bCs/>
                <w:color w:val="000000" w:themeColor="text1"/>
                <w:kern w:val="24"/>
              </w:rPr>
              <w:t>frame</w:t>
            </w:r>
          </w:p>
        </w:tc>
        <w:tc>
          <w:tcPr>
            <w:tcW w:w="2906" w:type="dxa"/>
          </w:tcPr>
          <w:p w14:paraId="7894A8E1" w14:textId="78C41B2D" w:rsidR="00AC381F" w:rsidRPr="00AC381F" w:rsidRDefault="00AC381F" w:rsidP="00AC381F">
            <w:pPr>
              <w:textAlignment w:val="baseline"/>
              <w:rPr>
                <w:rFonts w:ascii="Times New Roman" w:hAnsi="Times New Roman" w:cs="Times New Roman"/>
              </w:rPr>
            </w:pPr>
            <w:r w:rsidRPr="00AC381F">
              <w:rPr>
                <w:rFonts w:ascii="Times New Roman" w:hAnsi="Times New Roman" w:cs="Times New Roman"/>
                <w:color w:val="000000" w:themeColor="text1"/>
                <w:kern w:val="24"/>
              </w:rPr>
              <w:t>Metal</w:t>
            </w:r>
          </w:p>
        </w:tc>
      </w:tr>
      <w:tr w:rsidR="00AC381F" w14:paraId="034DE115" w14:textId="77777777" w:rsidTr="002B6500">
        <w:tc>
          <w:tcPr>
            <w:tcW w:w="2972" w:type="dxa"/>
            <w:vMerge/>
            <w:hideMark/>
          </w:tcPr>
          <w:p w14:paraId="2EBFF620" w14:textId="76265918" w:rsidR="00AC381F" w:rsidRPr="00AC381F" w:rsidRDefault="00AC381F" w:rsidP="00AC381F">
            <w:pPr>
              <w:textAlignment w:val="baseline"/>
              <w:rPr>
                <w:rFonts w:ascii="Times New Roman" w:hAnsi="Times New Roman" w:cs="Times New Roman"/>
              </w:rPr>
            </w:pPr>
          </w:p>
        </w:tc>
        <w:tc>
          <w:tcPr>
            <w:tcW w:w="2906" w:type="dxa"/>
            <w:hideMark/>
          </w:tcPr>
          <w:p w14:paraId="5EBCB8D9" w14:textId="3834E29C" w:rsidR="00AC381F" w:rsidRPr="00AC381F" w:rsidRDefault="00AC381F" w:rsidP="00AC381F">
            <w:pPr>
              <w:textAlignment w:val="baseline"/>
              <w:rPr>
                <w:rFonts w:ascii="Times New Roman" w:hAnsi="Times New Roman" w:cs="Times New Roman"/>
              </w:rPr>
            </w:pPr>
            <w:r w:rsidRPr="00AC381F">
              <w:rPr>
                <w:rFonts w:ascii="Times New Roman" w:hAnsi="Times New Roman" w:cs="Times New Roman"/>
                <w:b/>
                <w:bCs/>
                <w:color w:val="000000" w:themeColor="text1"/>
                <w:kern w:val="24"/>
              </w:rPr>
              <w:t>Display panel – Full (Y) or Partial (N)</w:t>
            </w:r>
          </w:p>
        </w:tc>
        <w:tc>
          <w:tcPr>
            <w:tcW w:w="2906" w:type="dxa"/>
          </w:tcPr>
          <w:p w14:paraId="1551EF16" w14:textId="2F471ACE" w:rsidR="00AC381F" w:rsidRPr="00AC381F" w:rsidRDefault="00AC381F" w:rsidP="00AC381F">
            <w:pPr>
              <w:textAlignment w:val="baseline"/>
              <w:rPr>
                <w:rFonts w:ascii="Times New Roman" w:hAnsi="Times New Roman" w:cs="Times New Roman"/>
              </w:rPr>
            </w:pPr>
            <w:r w:rsidRPr="00AC381F">
              <w:rPr>
                <w:rFonts w:ascii="Times New Roman" w:hAnsi="Times New Roman" w:cs="Times New Roman"/>
                <w:color w:val="000000" w:themeColor="text1"/>
                <w:kern w:val="24"/>
              </w:rPr>
              <w:t>Y</w:t>
            </w:r>
          </w:p>
        </w:tc>
      </w:tr>
      <w:tr w:rsidR="00471127" w:rsidRPr="003470BD" w14:paraId="0ED6FEAE" w14:textId="77777777" w:rsidTr="006E1D62">
        <w:tc>
          <w:tcPr>
            <w:tcW w:w="2972" w:type="dxa"/>
            <w:tcBorders>
              <w:top w:val="single" w:sz="4" w:space="0" w:color="auto"/>
              <w:left w:val="single" w:sz="4" w:space="0" w:color="auto"/>
              <w:bottom w:val="single" w:sz="4" w:space="0" w:color="auto"/>
              <w:right w:val="single" w:sz="4" w:space="0" w:color="auto"/>
            </w:tcBorders>
            <w:vAlign w:val="center"/>
            <w:hideMark/>
          </w:tcPr>
          <w:p w14:paraId="36708E40" w14:textId="0D6A5CD3" w:rsidR="00471127" w:rsidRPr="003470BD" w:rsidRDefault="00471127" w:rsidP="006E1D62">
            <w:pPr>
              <w:textAlignment w:val="baseline"/>
              <w:rPr>
                <w:rFonts w:ascii="Times New Roman" w:eastAsia="Yu Mincho" w:hAnsi="Times New Roman" w:cs="Times New Roman"/>
                <w:b/>
                <w:bCs/>
                <w:color w:val="000000" w:themeColor="text1"/>
                <w:kern w:val="24"/>
                <w:lang w:eastAsia="en-US"/>
              </w:rPr>
            </w:pPr>
            <w:r>
              <w:rPr>
                <w:rFonts w:ascii="Times New Roman" w:hAnsi="Times New Roman" w:cs="Times New Roman"/>
                <w:b/>
                <w:bCs/>
                <w:color w:val="000000" w:themeColor="text1"/>
                <w:kern w:val="24"/>
              </w:rPr>
              <w:t>UE orientation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170DFE07" w14:textId="2A34FB7C" w:rsidR="00471127" w:rsidRPr="003470BD" w:rsidRDefault="00471127" w:rsidP="006E1D62">
            <w:pPr>
              <w:pStyle w:val="af2"/>
              <w:spacing w:before="0" w:beforeAutospacing="0" w:after="0" w:afterAutospacing="0"/>
              <w:textAlignment w:val="center"/>
              <w:rPr>
                <w:color w:val="000000" w:themeColor="text1"/>
                <w:kern w:val="24"/>
                <w:sz w:val="20"/>
                <w:szCs w:val="20"/>
                <w:lang w:eastAsia="ko-KR"/>
              </w:rPr>
            </w:pPr>
            <w:r w:rsidRPr="00471127">
              <w:rPr>
                <w:color w:val="000000" w:themeColor="text1"/>
                <w:kern w:val="24"/>
                <w:sz w:val="20"/>
                <w:szCs w:val="20"/>
                <w:lang w:eastAsia="ko-KR"/>
              </w:rPr>
              <w:t>Top/Bottom/Left/Right/Front/Back</w:t>
            </w:r>
          </w:p>
        </w:tc>
      </w:tr>
      <w:tr w:rsidR="00471127" w:rsidRPr="003470BD" w14:paraId="380A371C" w14:textId="77777777" w:rsidTr="006E1D62">
        <w:tc>
          <w:tcPr>
            <w:tcW w:w="2972" w:type="dxa"/>
            <w:tcBorders>
              <w:top w:val="single" w:sz="4" w:space="0" w:color="auto"/>
              <w:left w:val="single" w:sz="4" w:space="0" w:color="auto"/>
              <w:bottom w:val="single" w:sz="4" w:space="0" w:color="auto"/>
              <w:right w:val="single" w:sz="4" w:space="0" w:color="auto"/>
            </w:tcBorders>
            <w:vAlign w:val="center"/>
          </w:tcPr>
          <w:p w14:paraId="7E1E851A" w14:textId="7CFFC705" w:rsidR="00471127" w:rsidRDefault="00471127" w:rsidP="006E1D62">
            <w:pPr>
              <w:textAlignment w:val="baseline"/>
              <w:rPr>
                <w:rFonts w:ascii="Times New Roman" w:hAnsi="Times New Roman" w:cs="Times New Roman"/>
                <w:b/>
                <w:bCs/>
                <w:color w:val="000000" w:themeColor="text1"/>
                <w:kern w:val="24"/>
              </w:rPr>
            </w:pPr>
            <w:r>
              <w:rPr>
                <w:rFonts w:ascii="Times New Roman" w:hAnsi="Times New Roman" w:cs="Times New Roman"/>
                <w:b/>
                <w:bCs/>
                <w:color w:val="000000" w:themeColor="text1"/>
                <w:kern w:val="24"/>
              </w:rPr>
              <w:t>Polarization pair</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3E52004" w14:textId="1EB0F5D0" w:rsidR="00471127" w:rsidRPr="00471127" w:rsidRDefault="00471127" w:rsidP="006E1D62">
            <w:pPr>
              <w:pStyle w:val="af2"/>
              <w:spacing w:before="0" w:beforeAutospacing="0" w:after="0" w:afterAutospacing="0"/>
              <w:textAlignment w:val="center"/>
              <w:rPr>
                <w:rFonts w:eastAsiaTheme="minorEastAsia"/>
                <w:color w:val="000000" w:themeColor="text1"/>
                <w:kern w:val="24"/>
                <w:sz w:val="20"/>
                <w:szCs w:val="20"/>
                <w:lang w:eastAsia="zh-CN"/>
              </w:rPr>
            </w:pPr>
            <w:r>
              <w:rPr>
                <w:rFonts w:eastAsiaTheme="minorEastAsia" w:hint="eastAsia"/>
                <w:color w:val="000000" w:themeColor="text1"/>
                <w:kern w:val="24"/>
                <w:sz w:val="20"/>
                <w:szCs w:val="20"/>
                <w:lang w:eastAsia="zh-CN"/>
              </w:rPr>
              <w:t>V</w:t>
            </w:r>
            <w:r>
              <w:rPr>
                <w:rFonts w:eastAsiaTheme="minorEastAsia"/>
                <w:color w:val="000000" w:themeColor="text1"/>
                <w:kern w:val="24"/>
                <w:sz w:val="20"/>
                <w:szCs w:val="20"/>
                <w:lang w:eastAsia="zh-CN"/>
              </w:rPr>
              <w:t>-V/H-H</w:t>
            </w:r>
          </w:p>
        </w:tc>
      </w:tr>
      <w:tr w:rsidR="00471127" w:rsidRPr="001E1092" w14:paraId="0266AA17" w14:textId="77777777" w:rsidTr="006E1D62">
        <w:tc>
          <w:tcPr>
            <w:tcW w:w="2972" w:type="dxa"/>
            <w:tcBorders>
              <w:top w:val="single" w:sz="4" w:space="0" w:color="auto"/>
              <w:left w:val="single" w:sz="4" w:space="0" w:color="auto"/>
              <w:bottom w:val="single" w:sz="4" w:space="0" w:color="auto"/>
              <w:right w:val="single" w:sz="4" w:space="0" w:color="auto"/>
            </w:tcBorders>
            <w:vAlign w:val="center"/>
          </w:tcPr>
          <w:p w14:paraId="4F075EE1" w14:textId="0C1892F4" w:rsidR="00471127" w:rsidRDefault="00471127" w:rsidP="006E1D62">
            <w:pPr>
              <w:textAlignment w:val="baseline"/>
              <w:rPr>
                <w:rFonts w:ascii="Times New Roman" w:hAnsi="Times New Roman" w:cs="Times New Roman"/>
                <w:b/>
                <w:bCs/>
                <w:color w:val="000000" w:themeColor="text1"/>
                <w:kern w:val="24"/>
              </w:rPr>
            </w:pPr>
            <w:r>
              <w:rPr>
                <w:rFonts w:ascii="Times New Roman" w:hAnsi="Times New Roman" w:cs="Times New Roman" w:hint="eastAsia"/>
                <w:b/>
                <w:bCs/>
                <w:color w:val="000000" w:themeColor="text1"/>
                <w:kern w:val="24"/>
              </w:rPr>
              <w:t>U</w:t>
            </w:r>
            <w:r>
              <w:rPr>
                <w:rFonts w:ascii="Times New Roman" w:hAnsi="Times New Roman" w:cs="Times New Roman"/>
                <w:b/>
                <w:bCs/>
                <w:color w:val="000000" w:themeColor="text1"/>
                <w:kern w:val="24"/>
              </w:rPr>
              <w:t>E behavior assumption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1AA4158" w14:textId="77777777" w:rsidR="00471127" w:rsidRDefault="00471127" w:rsidP="001F281D">
            <w:pPr>
              <w:pStyle w:val="af2"/>
              <w:numPr>
                <w:ilvl w:val="0"/>
                <w:numId w:val="22"/>
              </w:numPr>
              <w:spacing w:before="0" w:beforeAutospacing="0" w:after="0" w:afterAutospacing="0"/>
              <w:textAlignment w:val="center"/>
              <w:rPr>
                <w:color w:val="000000" w:themeColor="text1"/>
                <w:kern w:val="24"/>
                <w:sz w:val="20"/>
                <w:szCs w:val="20"/>
                <w:lang w:eastAsia="ko-KR"/>
              </w:rPr>
            </w:pPr>
            <w:r w:rsidRPr="00471127">
              <w:rPr>
                <w:color w:val="000000" w:themeColor="text1"/>
                <w:kern w:val="24"/>
                <w:sz w:val="20"/>
                <w:szCs w:val="20"/>
                <w:lang w:eastAsia="ko-KR"/>
              </w:rPr>
              <w:t xml:space="preserve">Each antenna module receive 1 </w:t>
            </w:r>
            <w:proofErr w:type="spellStart"/>
            <w:r w:rsidRPr="00471127">
              <w:rPr>
                <w:color w:val="000000" w:themeColor="text1"/>
                <w:kern w:val="24"/>
                <w:sz w:val="20"/>
                <w:szCs w:val="20"/>
                <w:lang w:eastAsia="ko-KR"/>
              </w:rPr>
              <w:t>AoA</w:t>
            </w:r>
            <w:proofErr w:type="spellEnd"/>
            <w:r w:rsidRPr="00471127">
              <w:rPr>
                <w:color w:val="000000" w:themeColor="text1"/>
                <w:kern w:val="24"/>
                <w:sz w:val="20"/>
                <w:szCs w:val="20"/>
                <w:lang w:eastAsia="ko-KR"/>
              </w:rPr>
              <w:t xml:space="preserve"> with same polarization</w:t>
            </w:r>
            <w:r w:rsidRPr="00471127">
              <w:rPr>
                <w:rFonts w:ascii="宋体" w:eastAsia="宋体" w:hAnsi="宋体" w:cs="宋体" w:hint="eastAsia"/>
                <w:color w:val="000000" w:themeColor="text1"/>
                <w:kern w:val="24"/>
                <w:sz w:val="20"/>
                <w:szCs w:val="20"/>
                <w:lang w:eastAsia="ko-KR"/>
              </w:rPr>
              <w:t>，</w:t>
            </w:r>
            <w:r w:rsidRPr="00471127">
              <w:rPr>
                <w:color w:val="000000" w:themeColor="text1"/>
                <w:kern w:val="24"/>
                <w:sz w:val="20"/>
                <w:szCs w:val="20"/>
                <w:lang w:eastAsia="ko-KR"/>
              </w:rPr>
              <w:t xml:space="preserve">the case that one antenna module receive 2 </w:t>
            </w:r>
            <w:proofErr w:type="spellStart"/>
            <w:r w:rsidRPr="00471127">
              <w:rPr>
                <w:color w:val="000000" w:themeColor="text1"/>
                <w:kern w:val="24"/>
                <w:sz w:val="20"/>
                <w:szCs w:val="20"/>
                <w:lang w:eastAsia="ko-KR"/>
              </w:rPr>
              <w:t>AoA</w:t>
            </w:r>
            <w:proofErr w:type="spellEnd"/>
            <w:r w:rsidRPr="00471127">
              <w:rPr>
                <w:color w:val="000000" w:themeColor="text1"/>
                <w:kern w:val="24"/>
                <w:sz w:val="20"/>
                <w:szCs w:val="20"/>
                <w:lang w:eastAsia="ko-KR"/>
              </w:rPr>
              <w:t xml:space="preserve"> is not considered.</w:t>
            </w:r>
          </w:p>
          <w:p w14:paraId="69B33EAC" w14:textId="77777777" w:rsidR="001F281D" w:rsidRPr="001E1092" w:rsidRDefault="001E1092" w:rsidP="001F281D">
            <w:pPr>
              <w:pStyle w:val="af2"/>
              <w:numPr>
                <w:ilvl w:val="0"/>
                <w:numId w:val="22"/>
              </w:numPr>
              <w:spacing w:before="0" w:beforeAutospacing="0" w:after="0" w:afterAutospacing="0"/>
              <w:textAlignment w:val="center"/>
              <w:rPr>
                <w:color w:val="000000" w:themeColor="text1"/>
                <w:kern w:val="24"/>
                <w:sz w:val="20"/>
                <w:szCs w:val="20"/>
                <w:lang w:eastAsia="ko-KR"/>
              </w:rPr>
            </w:pPr>
            <w:r>
              <w:rPr>
                <w:rFonts w:eastAsiaTheme="minorEastAsia" w:hint="eastAsia"/>
                <w:color w:val="000000" w:themeColor="text1"/>
                <w:kern w:val="24"/>
                <w:sz w:val="20"/>
                <w:szCs w:val="20"/>
                <w:lang w:eastAsia="zh-CN"/>
              </w:rPr>
              <w:t>M</w:t>
            </w:r>
            <w:r>
              <w:rPr>
                <w:rFonts w:eastAsiaTheme="minorEastAsia"/>
                <w:color w:val="000000" w:themeColor="text1"/>
                <w:kern w:val="24"/>
                <w:sz w:val="20"/>
                <w:szCs w:val="20"/>
                <w:lang w:eastAsia="zh-CN"/>
              </w:rPr>
              <w:t xml:space="preserve">odule/beam selection is based on maximizing the RSRP of 2AoA, which align with the RAN1 TCI reporting. </w:t>
            </w:r>
          </w:p>
          <w:p w14:paraId="68CFAE82" w14:textId="18BA114D" w:rsidR="001E1092" w:rsidRPr="00471127" w:rsidRDefault="001E1092" w:rsidP="001F281D">
            <w:pPr>
              <w:pStyle w:val="af2"/>
              <w:numPr>
                <w:ilvl w:val="0"/>
                <w:numId w:val="22"/>
              </w:numPr>
              <w:spacing w:before="0" w:beforeAutospacing="0" w:after="0" w:afterAutospacing="0"/>
              <w:textAlignment w:val="center"/>
              <w:rPr>
                <w:color w:val="000000" w:themeColor="text1"/>
                <w:kern w:val="24"/>
                <w:sz w:val="20"/>
                <w:szCs w:val="20"/>
                <w:lang w:eastAsia="ko-KR"/>
              </w:rPr>
            </w:pPr>
            <w:r w:rsidRPr="001E1092">
              <w:rPr>
                <w:color w:val="000000" w:themeColor="text1"/>
                <w:kern w:val="24"/>
                <w:sz w:val="20"/>
                <w:szCs w:val="20"/>
                <w:lang w:val="en-US" w:eastAsia="ko-KR"/>
              </w:rPr>
              <w:t xml:space="preserve">Interference between </w:t>
            </w:r>
            <w:proofErr w:type="spellStart"/>
            <w:r w:rsidRPr="001E1092">
              <w:rPr>
                <w:color w:val="000000" w:themeColor="text1"/>
                <w:kern w:val="24"/>
                <w:sz w:val="20"/>
                <w:szCs w:val="20"/>
                <w:lang w:val="en-US" w:eastAsia="ko-KR"/>
              </w:rPr>
              <w:t>AoAs</w:t>
            </w:r>
            <w:proofErr w:type="spellEnd"/>
            <w:r w:rsidRPr="001E1092">
              <w:rPr>
                <w:color w:val="000000" w:themeColor="text1"/>
                <w:kern w:val="24"/>
                <w:sz w:val="20"/>
                <w:szCs w:val="20"/>
                <w:lang w:val="en-US" w:eastAsia="ko-KR"/>
              </w:rPr>
              <w:t xml:space="preserve"> is considered as noise</w:t>
            </w:r>
          </w:p>
        </w:tc>
      </w:tr>
    </w:tbl>
    <w:p w14:paraId="57BAA145" w14:textId="77777777" w:rsidR="00B85CD4" w:rsidRPr="001F389A" w:rsidRDefault="00B85CD4" w:rsidP="00B85CD4"/>
    <w:p w14:paraId="7CE4B26F" w14:textId="7044E998" w:rsidR="003C1897" w:rsidRDefault="00B85CD4" w:rsidP="00471127">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Inconsistency between H&amp;V</w:t>
      </w:r>
      <w:r w:rsidR="0046192B">
        <w:rPr>
          <w:rFonts w:ascii="Times New Roman" w:eastAsia="等线" w:hAnsi="Times New Roman" w:cs="Times New Roman"/>
          <w:kern w:val="0"/>
          <w:sz w:val="24"/>
          <w:szCs w:val="24"/>
        </w:rPr>
        <w:t xml:space="preserve"> </w:t>
      </w:r>
    </w:p>
    <w:p w14:paraId="637EE557" w14:textId="21C22750" w:rsidR="00867E2C" w:rsidRPr="00712CE1" w:rsidRDefault="00937CAE" w:rsidP="00867E2C">
      <w:pPr>
        <w:rPr>
          <w:rFonts w:ascii="Times New Roman" w:hAnsi="Times New Roman" w:cs="Times New Roman"/>
        </w:rPr>
      </w:pPr>
      <w:r>
        <w:rPr>
          <w:rFonts w:ascii="Times New Roman" w:hAnsi="Times New Roman" w:cs="Times New Roman"/>
        </w:rPr>
        <w:t>For an antenna module</w:t>
      </w:r>
      <w:r w:rsidR="00712CE1">
        <w:rPr>
          <w:rFonts w:ascii="Times New Roman" w:hAnsi="Times New Roman" w:cs="Times New Roman"/>
        </w:rPr>
        <w:t xml:space="preserve">, the </w:t>
      </w:r>
      <w:r w:rsidR="00B76184">
        <w:rPr>
          <w:rFonts w:ascii="Times New Roman" w:hAnsi="Times New Roman" w:cs="Times New Roman"/>
        </w:rPr>
        <w:t xml:space="preserve">radiation </w:t>
      </w:r>
      <w:r w:rsidR="00712CE1">
        <w:rPr>
          <w:rFonts w:ascii="Times New Roman" w:hAnsi="Times New Roman" w:cs="Times New Roman"/>
        </w:rPr>
        <w:t xml:space="preserve">pattern of V-pol and H-pol </w:t>
      </w:r>
      <w:r w:rsidR="009E6C8B">
        <w:rPr>
          <w:rFonts w:ascii="Times New Roman" w:hAnsi="Times New Roman" w:cs="Times New Roman"/>
        </w:rPr>
        <w:t>is</w:t>
      </w:r>
      <w:r w:rsidR="00712CE1">
        <w:rPr>
          <w:rFonts w:ascii="Times New Roman" w:hAnsi="Times New Roman" w:cs="Times New Roman"/>
        </w:rPr>
        <w:t xml:space="preserve"> </w:t>
      </w:r>
      <w:r w:rsidR="001835ED">
        <w:rPr>
          <w:rFonts w:ascii="Times New Roman" w:hAnsi="Times New Roman" w:cs="Times New Roman"/>
        </w:rPr>
        <w:t>not</w:t>
      </w:r>
      <w:r w:rsidR="00B76184">
        <w:rPr>
          <w:rFonts w:ascii="Times New Roman" w:hAnsi="Times New Roman" w:cs="Times New Roman"/>
        </w:rPr>
        <w:t xml:space="preserve"> exactly same, </w:t>
      </w:r>
      <w:r w:rsidR="009E6C8B">
        <w:rPr>
          <w:rFonts w:ascii="Times New Roman" w:hAnsi="Times New Roman" w:cs="Times New Roman"/>
        </w:rPr>
        <w:t xml:space="preserve">and when metal blockage exist, the difference may be amplified due to the reflection as shown in the Figure 1 </w:t>
      </w:r>
    </w:p>
    <w:p w14:paraId="78063BC0" w14:textId="222F285E" w:rsidR="00867E2C" w:rsidRPr="00EE38D2" w:rsidRDefault="00867E2C" w:rsidP="00867E2C">
      <w:pPr>
        <w:rPr>
          <w:rFonts w:ascii="Times New Roman" w:hAnsi="Times New Roman" w:cs="Times New Roman"/>
        </w:rPr>
      </w:pPr>
    </w:p>
    <w:p w14:paraId="062C5C1E" w14:textId="32C0E97B" w:rsidR="00867E2C" w:rsidRPr="00712CE1" w:rsidRDefault="00867E2C" w:rsidP="00867E2C">
      <w:pPr>
        <w:rPr>
          <w:rFonts w:ascii="Times New Roman" w:hAnsi="Times New Roman" w:cs="Times New Roman"/>
        </w:rPr>
      </w:pPr>
    </w:p>
    <w:p w14:paraId="2DC9E74E" w14:textId="088D5086" w:rsidR="00867E2C" w:rsidRPr="00712CE1" w:rsidRDefault="009E6C8B" w:rsidP="00867E2C">
      <w:pPr>
        <w:rPr>
          <w:rFonts w:ascii="Times New Roman" w:hAnsi="Times New Roman" w:cs="Times New Roman"/>
        </w:rPr>
      </w:pPr>
      <w:r w:rsidRPr="00712CE1">
        <w:rPr>
          <w:rFonts w:ascii="Times New Roman" w:hAnsi="Times New Roman" w:cs="Times New Roman"/>
          <w:noProof/>
        </w:rPr>
        <w:lastRenderedPageBreak/>
        <w:drawing>
          <wp:anchor distT="0" distB="0" distL="114300" distR="114300" simplePos="0" relativeHeight="251660288" behindDoc="1" locked="0" layoutInCell="1" allowOverlap="1" wp14:anchorId="3010880C" wp14:editId="1984F32C">
            <wp:simplePos x="0" y="0"/>
            <wp:positionH relativeFrom="column">
              <wp:posOffset>2077085</wp:posOffset>
            </wp:positionH>
            <wp:positionV relativeFrom="paragraph">
              <wp:posOffset>41424</wp:posOffset>
            </wp:positionV>
            <wp:extent cx="3632835" cy="2734310"/>
            <wp:effectExtent l="0" t="0" r="5715" b="8890"/>
            <wp:wrapTight wrapText="bothSides">
              <wp:wrapPolygon edited="0">
                <wp:start x="0" y="0"/>
                <wp:lineTo x="0" y="21520"/>
                <wp:lineTo x="21521" y="21520"/>
                <wp:lineTo x="21521"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632835" cy="2734310"/>
                    </a:xfrm>
                    <a:prstGeom prst="rect">
                      <a:avLst/>
                    </a:prstGeom>
                  </pic:spPr>
                </pic:pic>
              </a:graphicData>
            </a:graphic>
            <wp14:sizeRelH relativeFrom="margin">
              <wp14:pctWidth>0</wp14:pctWidth>
            </wp14:sizeRelH>
            <wp14:sizeRelV relativeFrom="margin">
              <wp14:pctHeight>0</wp14:pctHeight>
            </wp14:sizeRelV>
          </wp:anchor>
        </w:drawing>
      </w:r>
      <w:r w:rsidRPr="00712CE1">
        <w:rPr>
          <w:rFonts w:ascii="Times New Roman" w:hAnsi="Times New Roman" w:cs="Times New Roman"/>
          <w:noProof/>
        </w:rPr>
        <w:drawing>
          <wp:anchor distT="0" distB="0" distL="114300" distR="114300" simplePos="0" relativeHeight="251658240" behindDoc="1" locked="0" layoutInCell="1" allowOverlap="1" wp14:anchorId="72C03DD2" wp14:editId="1B8F7DFA">
            <wp:simplePos x="0" y="0"/>
            <wp:positionH relativeFrom="column">
              <wp:posOffset>470535</wp:posOffset>
            </wp:positionH>
            <wp:positionV relativeFrom="paragraph">
              <wp:posOffset>374</wp:posOffset>
            </wp:positionV>
            <wp:extent cx="1525905" cy="1370965"/>
            <wp:effectExtent l="0" t="0" r="0" b="635"/>
            <wp:wrapTight wrapText="bothSides">
              <wp:wrapPolygon edited="0">
                <wp:start x="0" y="0"/>
                <wp:lineTo x="0" y="21310"/>
                <wp:lineTo x="21303" y="21310"/>
                <wp:lineTo x="21303"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5905" cy="1370965"/>
                    </a:xfrm>
                    <a:prstGeom prst="rect">
                      <a:avLst/>
                    </a:prstGeom>
                  </pic:spPr>
                </pic:pic>
              </a:graphicData>
            </a:graphic>
          </wp:anchor>
        </w:drawing>
      </w:r>
    </w:p>
    <w:p w14:paraId="09AA70C6" w14:textId="57E4A0E3" w:rsidR="00867E2C" w:rsidRPr="00712CE1" w:rsidRDefault="00867E2C" w:rsidP="00867E2C">
      <w:pPr>
        <w:rPr>
          <w:rFonts w:ascii="Times New Roman" w:hAnsi="Times New Roman" w:cs="Times New Roman"/>
        </w:rPr>
      </w:pPr>
    </w:p>
    <w:p w14:paraId="404AACE0" w14:textId="6EEB769B" w:rsidR="00867E2C" w:rsidRPr="00712CE1" w:rsidRDefault="00867E2C" w:rsidP="00867E2C">
      <w:pPr>
        <w:rPr>
          <w:rFonts w:ascii="Times New Roman" w:hAnsi="Times New Roman" w:cs="Times New Roman"/>
        </w:rPr>
      </w:pPr>
    </w:p>
    <w:p w14:paraId="3BC5AC31" w14:textId="374260EE" w:rsidR="00867E2C" w:rsidRPr="00712CE1" w:rsidRDefault="00867E2C" w:rsidP="00867E2C">
      <w:pPr>
        <w:rPr>
          <w:rFonts w:ascii="Times New Roman" w:hAnsi="Times New Roman" w:cs="Times New Roman"/>
        </w:rPr>
      </w:pPr>
    </w:p>
    <w:p w14:paraId="2352F9DB" w14:textId="55A0E3F8" w:rsidR="00867E2C" w:rsidRPr="00712CE1" w:rsidRDefault="00867E2C" w:rsidP="00867E2C">
      <w:pPr>
        <w:rPr>
          <w:rFonts w:ascii="Times New Roman" w:hAnsi="Times New Roman" w:cs="Times New Roman"/>
        </w:rPr>
      </w:pPr>
    </w:p>
    <w:p w14:paraId="2F1FBE84" w14:textId="461F1C89" w:rsidR="00B85CD4" w:rsidRPr="00712CE1" w:rsidRDefault="00B85CD4" w:rsidP="00867E2C">
      <w:pPr>
        <w:jc w:val="left"/>
        <w:rPr>
          <w:rFonts w:ascii="Times New Roman" w:hAnsi="Times New Roman" w:cs="Times New Roman"/>
        </w:rPr>
      </w:pPr>
    </w:p>
    <w:p w14:paraId="0FA94175" w14:textId="50418616" w:rsidR="00514727" w:rsidRPr="00712CE1" w:rsidRDefault="00514727" w:rsidP="00B85CD4">
      <w:pPr>
        <w:rPr>
          <w:rFonts w:ascii="Times New Roman" w:hAnsi="Times New Roman" w:cs="Times New Roman"/>
        </w:rPr>
      </w:pPr>
    </w:p>
    <w:p w14:paraId="30CB52A0" w14:textId="086E348A" w:rsidR="00514727" w:rsidRPr="00712CE1" w:rsidRDefault="00514727" w:rsidP="00B85CD4">
      <w:pPr>
        <w:rPr>
          <w:rFonts w:ascii="Times New Roman" w:hAnsi="Times New Roman" w:cs="Times New Roman"/>
        </w:rPr>
      </w:pPr>
    </w:p>
    <w:p w14:paraId="06B8EDED" w14:textId="6BDD08E8" w:rsidR="00514727" w:rsidRPr="00712CE1" w:rsidRDefault="009E6C8B" w:rsidP="00B85CD4">
      <w:pPr>
        <w:rPr>
          <w:rFonts w:ascii="Times New Roman" w:hAnsi="Times New Roman" w:cs="Times New Roman"/>
        </w:rPr>
      </w:pPr>
      <w:r w:rsidRPr="00712CE1">
        <w:rPr>
          <w:rFonts w:ascii="Times New Roman" w:hAnsi="Times New Roman" w:cs="Times New Roman"/>
          <w:noProof/>
        </w:rPr>
        <w:drawing>
          <wp:anchor distT="0" distB="0" distL="114300" distR="114300" simplePos="0" relativeHeight="251659264" behindDoc="1" locked="0" layoutInCell="1" allowOverlap="1" wp14:anchorId="33EF5FE7" wp14:editId="586C9999">
            <wp:simplePos x="0" y="0"/>
            <wp:positionH relativeFrom="column">
              <wp:posOffset>470535</wp:posOffset>
            </wp:positionH>
            <wp:positionV relativeFrom="paragraph">
              <wp:posOffset>148590</wp:posOffset>
            </wp:positionV>
            <wp:extent cx="1525905" cy="1362710"/>
            <wp:effectExtent l="0" t="0" r="0" b="8890"/>
            <wp:wrapTight wrapText="bothSides">
              <wp:wrapPolygon edited="0">
                <wp:start x="0" y="0"/>
                <wp:lineTo x="0" y="21439"/>
                <wp:lineTo x="21303" y="21439"/>
                <wp:lineTo x="21303"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25905" cy="1362710"/>
                    </a:xfrm>
                    <a:prstGeom prst="rect">
                      <a:avLst/>
                    </a:prstGeom>
                  </pic:spPr>
                </pic:pic>
              </a:graphicData>
            </a:graphic>
          </wp:anchor>
        </w:drawing>
      </w:r>
    </w:p>
    <w:p w14:paraId="75B0EDBD" w14:textId="17F1AFBB" w:rsidR="00867E2C" w:rsidRPr="00712CE1" w:rsidRDefault="00867E2C" w:rsidP="00B85CD4">
      <w:pPr>
        <w:rPr>
          <w:rFonts w:ascii="Times New Roman" w:hAnsi="Times New Roman" w:cs="Times New Roman"/>
        </w:rPr>
      </w:pPr>
    </w:p>
    <w:p w14:paraId="43D636DD" w14:textId="08474323" w:rsidR="00867E2C" w:rsidRPr="00712CE1" w:rsidRDefault="00867E2C" w:rsidP="00B85CD4">
      <w:pPr>
        <w:rPr>
          <w:rFonts w:ascii="Times New Roman" w:hAnsi="Times New Roman" w:cs="Times New Roman"/>
        </w:rPr>
      </w:pPr>
    </w:p>
    <w:p w14:paraId="7F052DEB" w14:textId="3C73CF81" w:rsidR="00867E2C" w:rsidRPr="00712CE1" w:rsidRDefault="00867E2C" w:rsidP="00B85CD4">
      <w:pPr>
        <w:rPr>
          <w:rFonts w:ascii="Times New Roman" w:hAnsi="Times New Roman" w:cs="Times New Roman"/>
        </w:rPr>
      </w:pPr>
    </w:p>
    <w:p w14:paraId="40FB0D1A" w14:textId="6DD725B0" w:rsidR="00867E2C" w:rsidRPr="00712CE1" w:rsidRDefault="00867E2C" w:rsidP="00B85CD4">
      <w:pPr>
        <w:rPr>
          <w:rFonts w:ascii="Times New Roman" w:hAnsi="Times New Roman" w:cs="Times New Roman"/>
        </w:rPr>
      </w:pPr>
    </w:p>
    <w:p w14:paraId="7D6E37FD" w14:textId="477EF07F" w:rsidR="00867E2C" w:rsidRPr="00712CE1" w:rsidRDefault="00867E2C" w:rsidP="00B85CD4">
      <w:pPr>
        <w:rPr>
          <w:rFonts w:ascii="Times New Roman" w:hAnsi="Times New Roman" w:cs="Times New Roman"/>
        </w:rPr>
      </w:pPr>
    </w:p>
    <w:p w14:paraId="4449C816" w14:textId="68C14B45" w:rsidR="00514727" w:rsidRPr="00712CE1" w:rsidRDefault="00514727" w:rsidP="00B85CD4">
      <w:pPr>
        <w:rPr>
          <w:rFonts w:ascii="Times New Roman" w:hAnsi="Times New Roman" w:cs="Times New Roman"/>
        </w:rPr>
      </w:pPr>
    </w:p>
    <w:p w14:paraId="08635874" w14:textId="664511BC" w:rsidR="00867E2C" w:rsidRPr="00712CE1" w:rsidRDefault="00867E2C" w:rsidP="00B85CD4">
      <w:pPr>
        <w:rPr>
          <w:rFonts w:ascii="Times New Roman" w:hAnsi="Times New Roman" w:cs="Times New Roman"/>
        </w:rPr>
      </w:pPr>
    </w:p>
    <w:p w14:paraId="02C650F6" w14:textId="0D1CA3EB" w:rsidR="00867E2C" w:rsidRPr="00712CE1" w:rsidRDefault="00867E2C" w:rsidP="00B85CD4">
      <w:pPr>
        <w:rPr>
          <w:rFonts w:ascii="Times New Roman" w:hAnsi="Times New Roman" w:cs="Times New Roman"/>
        </w:rPr>
      </w:pPr>
    </w:p>
    <w:p w14:paraId="1EC92AD8" w14:textId="267D5AFB" w:rsidR="00867E2C" w:rsidRPr="00712CE1" w:rsidRDefault="00867E2C" w:rsidP="00B85CD4">
      <w:pPr>
        <w:rPr>
          <w:rFonts w:ascii="Times New Roman" w:hAnsi="Times New Roman" w:cs="Times New Roman"/>
        </w:rPr>
      </w:pPr>
    </w:p>
    <w:p w14:paraId="56113250" w14:textId="3056D1CA" w:rsidR="00712CE1" w:rsidRDefault="00867E2C" w:rsidP="00B85CD4">
      <w:pPr>
        <w:rPr>
          <w:rFonts w:ascii="Times New Roman" w:hAnsi="Times New Roman" w:cs="Times New Roman"/>
        </w:rPr>
      </w:pPr>
      <w:r w:rsidRPr="00712CE1">
        <w:rPr>
          <w:rFonts w:ascii="Times New Roman" w:hAnsi="Times New Roman" w:cs="Times New Roman"/>
        </w:rPr>
        <w:tab/>
      </w:r>
      <w:r w:rsidRPr="00712CE1">
        <w:rPr>
          <w:rFonts w:ascii="Times New Roman" w:hAnsi="Times New Roman" w:cs="Times New Roman"/>
        </w:rPr>
        <w:tab/>
      </w:r>
    </w:p>
    <w:p w14:paraId="231499BA" w14:textId="014D2EFB" w:rsidR="00867E2C" w:rsidRPr="001835ED" w:rsidRDefault="001835ED" w:rsidP="001835ED">
      <w:pPr>
        <w:jc w:val="center"/>
        <w:rPr>
          <w:rFonts w:ascii="Times New Roman" w:hAnsi="Times New Roman" w:cs="Times New Roman"/>
          <w:b/>
          <w:bCs/>
        </w:rPr>
      </w:pPr>
      <w:r w:rsidRPr="001835ED">
        <w:rPr>
          <w:rFonts w:ascii="Times New Roman" w:hAnsi="Times New Roman" w:cs="Times New Roman"/>
          <w:b/>
          <w:bCs/>
        </w:rPr>
        <w:t xml:space="preserve">Figure 1 </w:t>
      </w:r>
      <w:r w:rsidR="00712CE1" w:rsidRPr="001835ED">
        <w:rPr>
          <w:rFonts w:ascii="Times New Roman" w:hAnsi="Times New Roman" w:cs="Times New Roman"/>
          <w:b/>
          <w:bCs/>
        </w:rPr>
        <w:t>The radiation pattern of a pair of V/H element in 1x4 antenna module</w:t>
      </w:r>
    </w:p>
    <w:p w14:paraId="410427E3" w14:textId="77777777" w:rsidR="00C8434D" w:rsidRDefault="00C8434D" w:rsidP="00B85CD4">
      <w:pPr>
        <w:rPr>
          <w:rFonts w:ascii="Times New Roman" w:hAnsi="Times New Roman" w:cs="Times New Roman"/>
        </w:rPr>
      </w:pPr>
    </w:p>
    <w:p w14:paraId="7C0FA598" w14:textId="754DB420" w:rsidR="00867E2C" w:rsidRDefault="00937CAE" w:rsidP="00B85CD4">
      <w:pPr>
        <w:rPr>
          <w:rFonts w:ascii="Times New Roman" w:hAnsi="Times New Roman" w:cs="Times New Roman"/>
        </w:rPr>
      </w:pPr>
      <w:r>
        <w:rPr>
          <w:rFonts w:ascii="Times New Roman" w:hAnsi="Times New Roman" w:cs="Times New Roman"/>
        </w:rPr>
        <w:t xml:space="preserve">In practical UE design, to avoid severe blockage, the metal frame near the antenna module </w:t>
      </w:r>
      <w:r w:rsidR="002D27E1">
        <w:rPr>
          <w:rFonts w:ascii="Times New Roman" w:hAnsi="Times New Roman" w:cs="Times New Roman"/>
        </w:rPr>
        <w:t>can</w:t>
      </w:r>
      <w:r>
        <w:rPr>
          <w:rFonts w:ascii="Times New Roman" w:hAnsi="Times New Roman" w:cs="Times New Roman"/>
        </w:rPr>
        <w:t xml:space="preserve"> be re</w:t>
      </w:r>
      <w:r w:rsidR="002D27E1">
        <w:rPr>
          <w:rFonts w:ascii="Times New Roman" w:hAnsi="Times New Roman" w:cs="Times New Roman"/>
        </w:rPr>
        <w:t>moved and replaced by other materials, but the V/H element may still suffer from different loss</w:t>
      </w:r>
      <w:r w:rsidR="00F83815">
        <w:rPr>
          <w:rFonts w:ascii="Times New Roman" w:hAnsi="Times New Roman" w:cs="Times New Roman"/>
        </w:rPr>
        <w:t>,</w:t>
      </w:r>
      <w:r w:rsidR="002D27E1">
        <w:rPr>
          <w:rFonts w:ascii="Times New Roman" w:hAnsi="Times New Roman" w:cs="Times New Roman"/>
        </w:rPr>
        <w:t xml:space="preserve"> </w:t>
      </w:r>
      <w:r w:rsidR="00EE6D93">
        <w:rPr>
          <w:rFonts w:ascii="Times New Roman" w:hAnsi="Times New Roman" w:cs="Times New Roman"/>
        </w:rPr>
        <w:t xml:space="preserve">which still </w:t>
      </w:r>
      <w:r w:rsidR="00EE38D2">
        <w:rPr>
          <w:rFonts w:ascii="Times New Roman" w:hAnsi="Times New Roman" w:cs="Times New Roman"/>
        </w:rPr>
        <w:t>le</w:t>
      </w:r>
      <w:r w:rsidR="00F83815">
        <w:rPr>
          <w:rFonts w:ascii="Times New Roman" w:hAnsi="Times New Roman" w:cs="Times New Roman"/>
        </w:rPr>
        <w:t>a</w:t>
      </w:r>
      <w:r w:rsidR="00EE38D2">
        <w:rPr>
          <w:rFonts w:ascii="Times New Roman" w:hAnsi="Times New Roman" w:cs="Times New Roman"/>
        </w:rPr>
        <w:t>d</w:t>
      </w:r>
      <w:r w:rsidR="00EE6D93">
        <w:rPr>
          <w:rFonts w:ascii="Times New Roman" w:hAnsi="Times New Roman" w:cs="Times New Roman"/>
        </w:rPr>
        <w:t xml:space="preserve"> to </w:t>
      </w:r>
      <w:r w:rsidR="00F83815">
        <w:rPr>
          <w:rFonts w:ascii="Times New Roman" w:hAnsi="Times New Roman" w:cs="Times New Roman"/>
        </w:rPr>
        <w:t>difference</w:t>
      </w:r>
      <w:r w:rsidR="00EE6D93">
        <w:rPr>
          <w:rFonts w:ascii="Times New Roman" w:hAnsi="Times New Roman" w:cs="Times New Roman"/>
        </w:rPr>
        <w:t xml:space="preserve"> between V-pol and H-pol.</w:t>
      </w:r>
    </w:p>
    <w:p w14:paraId="2C28E56D" w14:textId="0C0F819D" w:rsidR="002D27E1" w:rsidRPr="00F83815" w:rsidRDefault="002D27E1" w:rsidP="00B85CD4">
      <w:pPr>
        <w:rPr>
          <w:rFonts w:ascii="Times New Roman" w:hAnsi="Times New Roman" w:cs="Times New Roman"/>
          <w:b/>
          <w:bCs/>
        </w:rPr>
      </w:pPr>
    </w:p>
    <w:p w14:paraId="49EC1005" w14:textId="50256F0E" w:rsidR="002D27E1" w:rsidRPr="002D27E1" w:rsidRDefault="002D27E1" w:rsidP="00B85CD4">
      <w:pPr>
        <w:rPr>
          <w:rFonts w:ascii="Times New Roman" w:hAnsi="Times New Roman" w:cs="Times New Roman"/>
          <w:b/>
          <w:bCs/>
        </w:rPr>
      </w:pPr>
      <w:r w:rsidRPr="002D27E1">
        <w:rPr>
          <w:rFonts w:ascii="Times New Roman" w:hAnsi="Times New Roman" w:cs="Times New Roman"/>
          <w:b/>
          <w:bCs/>
        </w:rPr>
        <w:t>Observation 1: The performance of V-pol and H-pol element may be different in practical UE design.</w:t>
      </w:r>
    </w:p>
    <w:p w14:paraId="56D9B7BE" w14:textId="4823775F" w:rsidR="00867E2C" w:rsidRPr="00712CE1" w:rsidRDefault="00867E2C" w:rsidP="00B85CD4">
      <w:pPr>
        <w:rPr>
          <w:rFonts w:ascii="Times New Roman" w:hAnsi="Times New Roman" w:cs="Times New Roman"/>
        </w:rPr>
      </w:pPr>
    </w:p>
    <w:p w14:paraId="0D3D4545" w14:textId="76E66567" w:rsidR="00EE38D2" w:rsidRDefault="00EE38D2" w:rsidP="00B85CD4">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urrently,</w:t>
      </w:r>
      <w:r>
        <w:rPr>
          <w:rFonts w:ascii="Times New Roman" w:hAnsi="Times New Roman" w:cs="Times New Roman"/>
        </w:rPr>
        <w:t xml:space="preserve"> the EIS is calculated as average of V and H</w:t>
      </w:r>
    </w:p>
    <w:p w14:paraId="7FCD0BC9" w14:textId="77777777" w:rsidR="00EE38D2" w:rsidRDefault="00EE38D2" w:rsidP="00B85CD4">
      <w:pPr>
        <w:rPr>
          <w:rFonts w:ascii="Times New Roman" w:hAnsi="Times New Roman" w:cs="Times New Roman"/>
        </w:rPr>
      </w:pPr>
    </w:p>
    <w:p w14:paraId="48156A6D" w14:textId="0378B28E" w:rsidR="00EE38D2" w:rsidRPr="009E0D45" w:rsidRDefault="00EE38D2" w:rsidP="009E0D45">
      <w:pPr>
        <w:pStyle w:val="EQ"/>
        <w:jc w:val="center"/>
        <w:rPr>
          <w:noProof w:val="0"/>
          <w:vertAlign w:val="superscript"/>
        </w:rPr>
      </w:pPr>
      <w:r>
        <w:rPr>
          <w:noProof w:val="0"/>
        </w:rPr>
        <w:t>EIS = 2*[1/</w:t>
      </w:r>
      <w:proofErr w:type="gramStart"/>
      <w:r>
        <w:rPr>
          <w:noProof w:val="0"/>
        </w:rPr>
        <w:t>EIS(</w:t>
      </w:r>
      <w:proofErr w:type="spellStart"/>
      <w:proofErr w:type="gramEnd"/>
      <w:r>
        <w:rPr>
          <w:noProof w:val="0"/>
        </w:rPr>
        <w:t>Pol</w:t>
      </w:r>
      <w:r>
        <w:rPr>
          <w:noProof w:val="0"/>
          <w:vertAlign w:val="subscript"/>
        </w:rPr>
        <w:t>Mes</w:t>
      </w:r>
      <w:proofErr w:type="spellEnd"/>
      <w:r>
        <w:rPr>
          <w:noProof w:val="0"/>
        </w:rPr>
        <w:t>=</w:t>
      </w:r>
      <w:r>
        <w:rPr>
          <w:rFonts w:ascii="Symbol" w:hAnsi="Symbol"/>
          <w:noProof w:val="0"/>
        </w:rPr>
        <w:t>q,</w:t>
      </w:r>
      <w:r>
        <w:rPr>
          <w:noProof w:val="0"/>
        </w:rPr>
        <w:t xml:space="preserve"> </w:t>
      </w:r>
      <w:proofErr w:type="spellStart"/>
      <w:r>
        <w:rPr>
          <w:noProof w:val="0"/>
        </w:rPr>
        <w:t>Pol</w:t>
      </w:r>
      <w:r>
        <w:rPr>
          <w:noProof w:val="0"/>
          <w:vertAlign w:val="subscript"/>
        </w:rPr>
        <w:t>Link</w:t>
      </w:r>
      <w:proofErr w:type="spellEnd"/>
      <w:r>
        <w:rPr>
          <w:noProof w:val="0"/>
        </w:rPr>
        <w:t>=</w:t>
      </w:r>
      <w:r>
        <w:rPr>
          <w:rFonts w:ascii="Symbol" w:hAnsi="Symbol"/>
          <w:noProof w:val="0"/>
        </w:rPr>
        <w:t>q)</w:t>
      </w:r>
      <w:r>
        <w:rPr>
          <w:noProof w:val="0"/>
        </w:rPr>
        <w:t xml:space="preserve"> +1/EIS(</w:t>
      </w:r>
      <w:proofErr w:type="spellStart"/>
      <w:r>
        <w:rPr>
          <w:noProof w:val="0"/>
        </w:rPr>
        <w:t>Pol</w:t>
      </w:r>
      <w:r>
        <w:rPr>
          <w:noProof w:val="0"/>
          <w:vertAlign w:val="subscript"/>
        </w:rPr>
        <w:t>Meas</w:t>
      </w:r>
      <w:proofErr w:type="spellEnd"/>
      <w:r>
        <w:rPr>
          <w:noProof w:val="0"/>
        </w:rPr>
        <w:t>=</w:t>
      </w:r>
      <w:r>
        <w:rPr>
          <w:rFonts w:ascii="Symbol" w:hAnsi="Symbol"/>
          <w:noProof w:val="0"/>
        </w:rPr>
        <w:t>f,</w:t>
      </w:r>
      <w:r>
        <w:rPr>
          <w:noProof w:val="0"/>
        </w:rPr>
        <w:t xml:space="preserve"> </w:t>
      </w:r>
      <w:proofErr w:type="spellStart"/>
      <w:r>
        <w:rPr>
          <w:noProof w:val="0"/>
        </w:rPr>
        <w:t>Pol</w:t>
      </w:r>
      <w:r>
        <w:rPr>
          <w:noProof w:val="0"/>
          <w:vertAlign w:val="subscript"/>
        </w:rPr>
        <w:t>Link</w:t>
      </w:r>
      <w:proofErr w:type="spellEnd"/>
      <w:r>
        <w:rPr>
          <w:noProof w:val="0"/>
        </w:rPr>
        <w:t>=</w:t>
      </w:r>
      <w:r>
        <w:rPr>
          <w:rFonts w:ascii="Symbol" w:hAnsi="Symbol"/>
          <w:noProof w:val="0"/>
        </w:rPr>
        <w:t>f)</w:t>
      </w:r>
      <w:r>
        <w:rPr>
          <w:noProof w:val="0"/>
        </w:rPr>
        <w:t>]</w:t>
      </w:r>
      <w:r>
        <w:rPr>
          <w:noProof w:val="0"/>
          <w:vertAlign w:val="superscript"/>
        </w:rPr>
        <w:t>-1</w:t>
      </w:r>
    </w:p>
    <w:p w14:paraId="56D86B17" w14:textId="3B088868" w:rsidR="00867E2C" w:rsidRDefault="009E0D45" w:rsidP="00B85CD4">
      <w:pPr>
        <w:rPr>
          <w:rFonts w:ascii="Times New Roman" w:hAnsi="Times New Roman" w:cs="Times New Roman"/>
        </w:rPr>
      </w:pPr>
      <w:r>
        <w:rPr>
          <w:rFonts w:ascii="Times New Roman" w:hAnsi="Times New Roman" w:cs="Times New Roman"/>
        </w:rPr>
        <w:t>If V-pol and H-pol have exactly same performance,</w:t>
      </w:r>
      <w:r w:rsidR="007426F7">
        <w:rPr>
          <w:rFonts w:ascii="Times New Roman" w:hAnsi="Times New Roman" w:cs="Times New Roman"/>
        </w:rPr>
        <w:t xml:space="preserve"> the issue mentioned above will not impact the multi</w:t>
      </w:r>
      <w:r w:rsidR="007426F7">
        <w:rPr>
          <w:rFonts w:ascii="Times New Roman" w:hAnsi="Times New Roman" w:cs="Times New Roman" w:hint="eastAsia"/>
        </w:rPr>
        <w:t>-</w:t>
      </w:r>
      <w:r w:rsidR="007426F7">
        <w:rPr>
          <w:rFonts w:ascii="Times New Roman" w:hAnsi="Times New Roman" w:cs="Times New Roman"/>
        </w:rPr>
        <w:t>R</w:t>
      </w:r>
      <w:r w:rsidR="007426F7">
        <w:rPr>
          <w:rFonts w:ascii="Times New Roman" w:hAnsi="Times New Roman" w:cs="Times New Roman" w:hint="eastAsia"/>
        </w:rPr>
        <w:t>x</w:t>
      </w:r>
      <w:r w:rsidR="007426F7">
        <w:rPr>
          <w:rFonts w:ascii="Times New Roman" w:hAnsi="Times New Roman" w:cs="Times New Roman"/>
        </w:rPr>
        <w:t xml:space="preserve"> performance in functionality verification because </w:t>
      </w:r>
      <m:oMath>
        <m:sSub>
          <m:sSubPr>
            <m:ctrlPr>
              <w:rPr>
                <w:rFonts w:ascii="Cambria Math" w:hAnsi="Cambria Math" w:cs="Times New Roman"/>
              </w:rPr>
            </m:ctrlPr>
          </m:sSubPr>
          <m:e>
            <m:sSub>
              <m:sSubPr>
                <m:ctrlPr>
                  <w:rPr>
                    <w:rFonts w:ascii="Cambria Math" w:hAnsi="Cambria Math" w:cs="Times New Roman"/>
                  </w:rPr>
                </m:ctrlPr>
              </m:sSubPr>
              <m:e>
                <m:r>
                  <m:rPr>
                    <m:sty m:val="p"/>
                  </m:rPr>
                  <w:rPr>
                    <w:rFonts w:ascii="Cambria Math" w:hAnsi="Cambria Math" w:cs="Times New Roman"/>
                  </w:rPr>
                  <m:t>EIS</m:t>
                </m:r>
              </m:e>
              <m:sub>
                <m:r>
                  <w:rPr>
                    <w:rFonts w:ascii="Cambria Math" w:hAnsi="Cambria Math" w:cs="Times New Roman"/>
                  </w:rPr>
                  <m:t>50%</m:t>
                </m:r>
              </m:sub>
            </m:sSub>
            <m:r>
              <m:rPr>
                <m:sty m:val="p"/>
              </m:rPr>
              <w:rPr>
                <w:rFonts w:ascii="Cambria Math" w:hAnsi="Cambria Math" w:cs="Times New Roman"/>
              </w:rPr>
              <m:t>=EIS</m:t>
            </m:r>
          </m:e>
          <m:sub>
            <m:r>
              <w:rPr>
                <w:rFonts w:ascii="Cambria Math" w:hAnsi="Cambria Math" w:cs="Times New Roman"/>
              </w:rPr>
              <m:t>50%,θ</m:t>
            </m:r>
          </m:sub>
        </m:sSub>
        <m:r>
          <w:rPr>
            <w:rFonts w:ascii="Cambria Math" w:hAnsi="Cambria Math" w:cs="Times New Roman"/>
          </w:rPr>
          <m:t xml:space="preserve">= </m:t>
        </m:r>
        <m:sSub>
          <m:sSubPr>
            <m:ctrlPr>
              <w:rPr>
                <w:rFonts w:ascii="Cambria Math" w:hAnsi="Cambria Math" w:cs="Times New Roman"/>
              </w:rPr>
            </m:ctrlPr>
          </m:sSubPr>
          <m:e>
            <m:r>
              <m:rPr>
                <m:sty m:val="p"/>
              </m:rPr>
              <w:rPr>
                <w:rFonts w:ascii="Cambria Math" w:hAnsi="Cambria Math" w:cs="Times New Roman"/>
              </w:rPr>
              <m:t>EIS</m:t>
            </m:r>
          </m:e>
          <m:sub>
            <m:r>
              <w:rPr>
                <w:rFonts w:ascii="Cambria Math" w:hAnsi="Cambria Math" w:cs="Times New Roman"/>
              </w:rPr>
              <m:t>50%,φ</m:t>
            </m:r>
          </m:sub>
        </m:sSub>
      </m:oMath>
      <w:r w:rsidR="007426F7">
        <w:rPr>
          <w:rFonts w:ascii="Times New Roman" w:hAnsi="Times New Roman" w:cs="Times New Roman"/>
        </w:rPr>
        <w:t xml:space="preserve">. However, when the difference </w:t>
      </w:r>
      <w:r w:rsidR="00433AF2">
        <w:rPr>
          <w:rFonts w:ascii="Times New Roman" w:hAnsi="Times New Roman" w:cs="Times New Roman"/>
        </w:rPr>
        <w:t xml:space="preserve">exists and the </w:t>
      </w:r>
      <m:oMath>
        <m:sSub>
          <m:sSubPr>
            <m:ctrlPr>
              <w:rPr>
                <w:rFonts w:ascii="Cambria Math" w:hAnsi="Cambria Math" w:cs="Times New Roman"/>
              </w:rPr>
            </m:ctrlPr>
          </m:sSubPr>
          <m:e>
            <m:r>
              <m:rPr>
                <m:sty m:val="p"/>
              </m:rPr>
              <w:rPr>
                <w:rFonts w:ascii="Cambria Math" w:hAnsi="Cambria Math" w:cs="Times New Roman"/>
              </w:rPr>
              <m:t>EIS</m:t>
            </m:r>
          </m:e>
          <m:sub>
            <m:r>
              <w:rPr>
                <w:rFonts w:ascii="Cambria Math" w:hAnsi="Cambria Math" w:cs="Times New Roman"/>
              </w:rPr>
              <m:t>50%</m:t>
            </m:r>
          </m:sub>
        </m:sSub>
      </m:oMath>
      <w:r w:rsidR="00433AF2">
        <w:rPr>
          <w:rFonts w:ascii="Times New Roman" w:hAnsi="Times New Roman" w:cs="Times New Roman" w:hint="eastAsia"/>
        </w:rPr>
        <w:t xml:space="preserve"> </w:t>
      </w:r>
      <w:r w:rsidR="00433AF2">
        <w:rPr>
          <w:rFonts w:ascii="Times New Roman" w:hAnsi="Times New Roman" w:cs="Times New Roman"/>
        </w:rPr>
        <w:t xml:space="preserve">is chosen as fixed DL power, the performance for </w:t>
      </w:r>
      <m:oMath>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1,θ</m:t>
            </m:r>
          </m:sub>
        </m:sSub>
        <m: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2,θ</m:t>
            </m:r>
          </m:sub>
        </m:sSub>
        <m:r>
          <w:rPr>
            <w:rFonts w:ascii="Cambria Math" w:hAnsi="Cambria Math" w:cs="Times New Roman"/>
          </w:rPr>
          <m:t>)</m:t>
        </m:r>
      </m:oMath>
      <w:r w:rsidR="00433AF2">
        <w:rPr>
          <w:rFonts w:ascii="Times New Roman" w:hAnsi="Times New Roman" w:cs="Times New Roman" w:hint="eastAsia"/>
        </w:rPr>
        <w:t xml:space="preserve"> </w:t>
      </w:r>
      <w:r w:rsidR="00433AF2">
        <w:rPr>
          <w:rFonts w:ascii="Times New Roman" w:hAnsi="Times New Roman" w:cs="Times New Roman"/>
        </w:rPr>
        <w:t xml:space="preserve">and </w:t>
      </w:r>
      <m:oMath>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1,φ</m:t>
            </m:r>
          </m:sub>
        </m:sSub>
        <m: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2,φ</m:t>
            </m:r>
          </m:sub>
        </m:sSub>
        <m:r>
          <w:rPr>
            <w:rFonts w:ascii="Cambria Math" w:hAnsi="Cambria Math" w:cs="Times New Roman"/>
          </w:rPr>
          <m:t>)</m:t>
        </m:r>
      </m:oMath>
      <w:r w:rsidR="00433AF2">
        <w:rPr>
          <w:rFonts w:ascii="Times New Roman" w:hAnsi="Times New Roman" w:cs="Times New Roman" w:hint="eastAsia"/>
        </w:rPr>
        <w:t xml:space="preserve"> </w:t>
      </w:r>
      <w:r w:rsidR="00333E38">
        <w:rPr>
          <w:rFonts w:ascii="Times New Roman" w:hAnsi="Times New Roman" w:cs="Times New Roman" w:hint="eastAsia"/>
        </w:rPr>
        <w:t>under</w:t>
      </w:r>
      <w:r w:rsidR="00333E38">
        <w:rPr>
          <w:rFonts w:ascii="Times New Roman" w:hAnsi="Times New Roman" w:cs="Times New Roman"/>
        </w:rPr>
        <w:t xml:space="preserve"> </w:t>
      </w:r>
      <w:r w:rsidR="00333E38">
        <w:rPr>
          <w:rFonts w:ascii="Times New Roman" w:hAnsi="Times New Roman" w:cs="Times New Roman" w:hint="eastAsia"/>
        </w:rPr>
        <w:t>same</w:t>
      </w:r>
      <w:r w:rsidR="00333E38">
        <w:rPr>
          <w:rFonts w:ascii="Times New Roman" w:hAnsi="Times New Roman" w:cs="Times New Roman"/>
        </w:rPr>
        <w:t xml:space="preserve"> </w:t>
      </w:r>
      <w:r w:rsidR="00333E38">
        <w:rPr>
          <w:rFonts w:ascii="Times New Roman" w:hAnsi="Times New Roman" w:cs="Times New Roman" w:hint="eastAsia"/>
        </w:rPr>
        <w:t>offset</w:t>
      </w:r>
      <w:r w:rsidR="00333E38">
        <w:rPr>
          <w:rFonts w:ascii="Times New Roman" w:hAnsi="Times New Roman" w:cs="Times New Roman"/>
        </w:rPr>
        <w:t xml:space="preserve"> </w:t>
      </w:r>
      <w:r w:rsidR="00433AF2">
        <w:rPr>
          <w:rFonts w:ascii="Times New Roman" w:hAnsi="Times New Roman" w:cs="Times New Roman"/>
        </w:rPr>
        <w:t>can be different as shown in Figure 2</w:t>
      </w:r>
      <w:r w:rsidR="00433AF2">
        <w:rPr>
          <w:rFonts w:ascii="Times New Roman" w:hAnsi="Times New Roman" w:cs="Times New Roman" w:hint="eastAsia"/>
        </w:rPr>
        <w:t>.</w:t>
      </w:r>
    </w:p>
    <w:p w14:paraId="78375A34" w14:textId="77777777" w:rsidR="00433AF2" w:rsidRDefault="00433AF2" w:rsidP="00B85CD4">
      <w:pPr>
        <w:rPr>
          <w:rFonts w:ascii="Times New Roman" w:hAnsi="Times New Roman" w:cs="Times New Roman"/>
        </w:rPr>
      </w:pPr>
    </w:p>
    <w:p w14:paraId="1611C58B" w14:textId="35DE3C8E" w:rsidR="00433AF2" w:rsidRDefault="00763154" w:rsidP="00B85CD4">
      <w:pPr>
        <w:rPr>
          <w:rFonts w:ascii="Times New Roman" w:hAnsi="Times New Roman" w:cs="Times New Roman"/>
        </w:rPr>
      </w:pPr>
      <w:r>
        <w:rPr>
          <w:noProof/>
        </w:rPr>
        <w:drawing>
          <wp:inline distT="0" distB="0" distL="0" distR="0" wp14:anchorId="29C5F55E" wp14:editId="766DC7CE">
            <wp:extent cx="6122035" cy="13188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318895"/>
                    </a:xfrm>
                    <a:prstGeom prst="rect">
                      <a:avLst/>
                    </a:prstGeom>
                  </pic:spPr>
                </pic:pic>
              </a:graphicData>
            </a:graphic>
          </wp:inline>
        </w:drawing>
      </w:r>
    </w:p>
    <w:p w14:paraId="24DFC819" w14:textId="11E4808C" w:rsidR="009E0D45" w:rsidRPr="00433AF2" w:rsidRDefault="00433AF2" w:rsidP="00433AF2">
      <w:pPr>
        <w:jc w:val="center"/>
        <w:rPr>
          <w:rFonts w:ascii="Times New Roman" w:hAnsi="Times New Roman" w:cs="Times New Roman"/>
          <w:b/>
          <w:bCs/>
        </w:rPr>
      </w:pPr>
      <w:r w:rsidRPr="00433AF2">
        <w:rPr>
          <w:rFonts w:ascii="Times New Roman" w:hAnsi="Times New Roman" w:cs="Times New Roman" w:hint="eastAsia"/>
          <w:b/>
          <w:bCs/>
        </w:rPr>
        <w:t>F</w:t>
      </w:r>
      <w:r w:rsidRPr="00433AF2">
        <w:rPr>
          <w:rFonts w:ascii="Times New Roman" w:hAnsi="Times New Roman" w:cs="Times New Roman"/>
          <w:b/>
          <w:bCs/>
        </w:rPr>
        <w:t>igure 2 Simulation results for different polarization pair</w:t>
      </w:r>
    </w:p>
    <w:p w14:paraId="4737E585" w14:textId="466D06DE" w:rsidR="009E0D45" w:rsidRDefault="009E0D45" w:rsidP="00B85CD4">
      <w:pPr>
        <w:rPr>
          <w:rFonts w:ascii="Times New Roman" w:hAnsi="Times New Roman" w:cs="Times New Roman"/>
        </w:rPr>
      </w:pPr>
    </w:p>
    <w:p w14:paraId="5FAD4D89" w14:textId="209051CC" w:rsidR="009E0D45" w:rsidRDefault="00333E38" w:rsidP="00B85CD4">
      <w:pPr>
        <w:rPr>
          <w:rFonts w:ascii="Times New Roman" w:hAnsi="Times New Roman" w:cs="Times New Roman"/>
          <w:b/>
          <w:bCs/>
        </w:rPr>
      </w:pPr>
      <w:r w:rsidRPr="00333E38">
        <w:rPr>
          <w:rFonts w:ascii="Times New Roman" w:hAnsi="Times New Roman" w:cs="Times New Roman"/>
          <w:b/>
          <w:bCs/>
        </w:rPr>
        <w:t xml:space="preserve">Observation 2: Even under same offset value and UE orientation, the </w:t>
      </w:r>
      <w:proofErr w:type="gramStart"/>
      <w:r w:rsidRPr="00333E38">
        <w:rPr>
          <w:rFonts w:ascii="Times New Roman" w:hAnsi="Times New Roman" w:cs="Times New Roman"/>
          <w:b/>
          <w:bCs/>
        </w:rPr>
        <w:t>functionality based</w:t>
      </w:r>
      <w:proofErr w:type="gramEnd"/>
      <w:r w:rsidRPr="00333E38">
        <w:rPr>
          <w:rFonts w:ascii="Times New Roman" w:hAnsi="Times New Roman" w:cs="Times New Roman"/>
          <w:b/>
          <w:bCs/>
        </w:rPr>
        <w:t xml:space="preserve"> performance can be various for different polarization pairs.</w:t>
      </w:r>
    </w:p>
    <w:p w14:paraId="5B9EB787" w14:textId="2F1A95FD" w:rsidR="00333E38" w:rsidRDefault="00333E38" w:rsidP="00B85CD4">
      <w:pPr>
        <w:rPr>
          <w:rFonts w:ascii="Times New Roman" w:hAnsi="Times New Roman" w:cs="Times New Roman"/>
          <w:b/>
          <w:bCs/>
        </w:rPr>
      </w:pPr>
    </w:p>
    <w:p w14:paraId="29F8DB63" w14:textId="4655E71A" w:rsidR="00333E38" w:rsidRPr="007477E8" w:rsidRDefault="00333E38" w:rsidP="00B85CD4">
      <w:pPr>
        <w:rPr>
          <w:rFonts w:ascii="Times New Roman" w:hAnsi="Times New Roman" w:cs="Times New Roman"/>
        </w:rPr>
      </w:pPr>
      <w:r w:rsidRPr="00333E38">
        <w:rPr>
          <w:rFonts w:ascii="Times New Roman" w:hAnsi="Times New Roman" w:cs="Times New Roman" w:hint="eastAsia"/>
        </w:rPr>
        <w:t>A</w:t>
      </w:r>
      <w:r>
        <w:rPr>
          <w:rFonts w:ascii="Times New Roman" w:hAnsi="Times New Roman" w:cs="Times New Roman"/>
        </w:rPr>
        <w:t xml:space="preserve"> further question </w:t>
      </w:r>
      <w:r w:rsidR="00085604">
        <w:rPr>
          <w:rFonts w:ascii="Times New Roman" w:hAnsi="Times New Roman" w:cs="Times New Roman"/>
        </w:rPr>
        <w:t xml:space="preserve">here </w:t>
      </w:r>
      <w:r>
        <w:rPr>
          <w:rFonts w:ascii="Times New Roman" w:hAnsi="Times New Roman" w:cs="Times New Roman"/>
        </w:rPr>
        <w:t>is how to deal with the differen</w:t>
      </w:r>
      <w:r w:rsidR="00085604">
        <w:rPr>
          <w:rFonts w:ascii="Times New Roman" w:hAnsi="Times New Roman" w:cs="Times New Roman"/>
        </w:rPr>
        <w:t>t results</w:t>
      </w:r>
      <w:r>
        <w:rPr>
          <w:rFonts w:ascii="Times New Roman" w:hAnsi="Times New Roman" w:cs="Times New Roman"/>
        </w:rPr>
        <w:t xml:space="preserve"> of the polarization pairs</w:t>
      </w:r>
      <w:r w:rsidR="00400A7D">
        <w:rPr>
          <w:rFonts w:ascii="Times New Roman" w:hAnsi="Times New Roman" w:cs="Times New Roman"/>
        </w:rPr>
        <w:t>. In our understanding, o</w:t>
      </w:r>
      <w:r w:rsidR="00400A7D" w:rsidRPr="00400A7D">
        <w:rPr>
          <w:rFonts w:ascii="Times New Roman" w:hAnsi="Times New Roman" w:cs="Times New Roman"/>
        </w:rPr>
        <w:t xml:space="preserve">ne reason for the poor results is that </w:t>
      </w:r>
      <w:r w:rsidR="00400A7D">
        <w:rPr>
          <w:rFonts w:ascii="Times New Roman" w:hAnsi="Times New Roman" w:cs="Times New Roman"/>
        </w:rPr>
        <w:t xml:space="preserve">the average </w:t>
      </w:r>
      <m:oMath>
        <m:sSub>
          <m:sSubPr>
            <m:ctrlPr>
              <w:rPr>
                <w:rFonts w:ascii="Cambria Math" w:hAnsi="Cambria Math" w:cs="Times New Roman"/>
              </w:rPr>
            </m:ctrlPr>
          </m:sSubPr>
          <m:e>
            <m:r>
              <m:rPr>
                <m:sty m:val="p"/>
              </m:rPr>
              <w:rPr>
                <w:rFonts w:ascii="Cambria Math" w:hAnsi="Cambria Math" w:cs="Times New Roman"/>
              </w:rPr>
              <m:t>EIS</m:t>
            </m:r>
          </m:e>
          <m:sub>
            <m:r>
              <w:rPr>
                <w:rFonts w:ascii="Cambria Math" w:hAnsi="Cambria Math" w:cs="Times New Roman"/>
              </w:rPr>
              <m:t>50%</m:t>
            </m:r>
          </m:sub>
        </m:sSub>
      </m:oMath>
      <w:r w:rsidR="00400A7D" w:rsidRPr="00400A7D">
        <w:rPr>
          <w:rFonts w:ascii="Times New Roman" w:hAnsi="Times New Roman" w:cs="Times New Roman"/>
        </w:rPr>
        <w:t xml:space="preserve"> is l</w:t>
      </w:r>
      <w:r w:rsidR="00400A7D">
        <w:rPr>
          <w:rFonts w:ascii="Times New Roman" w:hAnsi="Times New Roman" w:cs="Times New Roman"/>
        </w:rPr>
        <w:t>ower</w:t>
      </w:r>
      <w:r w:rsidR="00400A7D" w:rsidRPr="00400A7D">
        <w:rPr>
          <w:rFonts w:ascii="Times New Roman" w:hAnsi="Times New Roman" w:cs="Times New Roman"/>
        </w:rPr>
        <w:t xml:space="preserve"> than </w:t>
      </w:r>
      <m:oMath>
        <m:sSub>
          <m:sSubPr>
            <m:ctrlPr>
              <w:rPr>
                <w:rFonts w:ascii="Cambria Math" w:hAnsi="Cambria Math" w:cs="Times New Roman"/>
              </w:rPr>
            </m:ctrlPr>
          </m:sSubPr>
          <m:e>
            <m:r>
              <m:rPr>
                <m:sty m:val="p"/>
              </m:rPr>
              <w:rPr>
                <w:rFonts w:ascii="Cambria Math" w:hAnsi="Cambria Math" w:cs="Times New Roman"/>
              </w:rPr>
              <m:t>EIS</m:t>
            </m:r>
          </m:e>
          <m:sub>
            <m:r>
              <w:rPr>
                <w:rFonts w:ascii="Cambria Math" w:hAnsi="Cambria Math" w:cs="Times New Roman"/>
              </w:rPr>
              <m:t>50%,θ</m:t>
            </m:r>
          </m:sub>
        </m:sSub>
      </m:oMath>
      <w:r w:rsidR="00400A7D">
        <w:rPr>
          <w:rFonts w:ascii="Times New Roman" w:hAnsi="Times New Roman" w:cs="Times New Roman" w:hint="eastAsia"/>
        </w:rPr>
        <w:t xml:space="preserve"> </w:t>
      </w:r>
      <w:r w:rsidR="00400A7D">
        <w:rPr>
          <w:rFonts w:ascii="Times New Roman" w:hAnsi="Times New Roman" w:cs="Times New Roman"/>
        </w:rPr>
        <w:t>(or</w:t>
      </w:r>
      <m:oMath>
        <m:r>
          <w:rPr>
            <w:rFonts w:ascii="Cambria Math" w:hAnsi="Cambria Math" w:cs="Times New Roman"/>
          </w:rPr>
          <m:t xml:space="preserve"> </m:t>
        </m:r>
        <m:sSub>
          <m:sSubPr>
            <m:ctrlPr>
              <w:rPr>
                <w:rFonts w:ascii="Cambria Math" w:hAnsi="Cambria Math" w:cs="Times New Roman"/>
              </w:rPr>
            </m:ctrlPr>
          </m:sSubPr>
          <m:e>
            <m:r>
              <m:rPr>
                <m:sty m:val="p"/>
              </m:rPr>
              <w:rPr>
                <w:rFonts w:ascii="Cambria Math" w:hAnsi="Cambria Math" w:cs="Times New Roman"/>
              </w:rPr>
              <m:t xml:space="preserve"> EIS</m:t>
            </m:r>
          </m:e>
          <m:sub>
            <m:r>
              <w:rPr>
                <w:rFonts w:ascii="Cambria Math" w:hAnsi="Cambria Math" w:cs="Times New Roman"/>
              </w:rPr>
              <m:t>50%,φ</m:t>
            </m:r>
          </m:sub>
        </m:sSub>
      </m:oMath>
      <w:r w:rsidR="00400A7D">
        <w:rPr>
          <w:rFonts w:ascii="Times New Roman" w:hAnsi="Times New Roman" w:cs="Times New Roman" w:hint="eastAsia"/>
        </w:rPr>
        <w:t>)</w:t>
      </w:r>
      <w:r w:rsidR="007477E8">
        <w:rPr>
          <w:rFonts w:ascii="Times New Roman" w:hAnsi="Times New Roman" w:cs="Times New Roman"/>
        </w:rPr>
        <w:t>, which is an artificially penalty, so our view here is both</w:t>
      </w:r>
      <w:r w:rsidR="007477E8" w:rsidRPr="002330D3">
        <w:rPr>
          <w:rFonts w:ascii="Times New Roman" w:hAnsi="Times New Roman" w:cs="Times New Roman"/>
          <w:b/>
          <w:bCs/>
        </w:rPr>
        <w:t xml:space="preserve"> </w:t>
      </w:r>
      <m:oMath>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1,θ</m:t>
            </m:r>
          </m:sub>
        </m:sSub>
        <m: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2,θ</m:t>
            </m:r>
          </m:sub>
        </m:sSub>
        <m:r>
          <w:rPr>
            <w:rFonts w:ascii="Cambria Math" w:hAnsi="Cambria Math" w:cs="Times New Roman"/>
          </w:rPr>
          <m:t xml:space="preserve">) </m:t>
        </m:r>
      </m:oMath>
      <w:r w:rsidR="007477E8" w:rsidRPr="007477E8">
        <w:rPr>
          <w:rFonts w:ascii="Times New Roman" w:hAnsi="Times New Roman" w:cs="Times New Roman"/>
        </w:rPr>
        <w:t xml:space="preserve">and </w:t>
      </w:r>
      <m:oMath>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1,φ</m:t>
            </m:r>
          </m:sub>
        </m:sSub>
        <m: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2,φ</m:t>
            </m:r>
          </m:sub>
        </m:sSub>
        <m:r>
          <w:rPr>
            <w:rFonts w:ascii="Cambria Math" w:hAnsi="Cambria Math" w:cs="Times New Roman"/>
          </w:rPr>
          <m:t>)</m:t>
        </m:r>
      </m:oMath>
      <w:r w:rsidR="007477E8">
        <w:rPr>
          <w:rFonts w:ascii="Times New Roman" w:hAnsi="Times New Roman" w:cs="Times New Roman" w:hint="eastAsia"/>
        </w:rPr>
        <w:t xml:space="preserve"> </w:t>
      </w:r>
      <w:r w:rsidR="007477E8">
        <w:rPr>
          <w:rFonts w:ascii="Times New Roman" w:hAnsi="Times New Roman" w:cs="Times New Roman"/>
        </w:rPr>
        <w:t>need to be verified, and final result is</w:t>
      </w:r>
      <w:r w:rsidR="00344F6C">
        <w:rPr>
          <w:rFonts w:ascii="Times New Roman" w:hAnsi="Times New Roman" w:cs="Times New Roman"/>
        </w:rPr>
        <w:t xml:space="preserve"> </w:t>
      </w:r>
      <w:r w:rsidR="007477E8" w:rsidRPr="007477E8">
        <w:rPr>
          <w:rFonts w:ascii="Times New Roman" w:hAnsi="Times New Roman" w:cs="Times New Roman"/>
        </w:rPr>
        <w:t xml:space="preserve"> the result of the best polarization pair </w:t>
      </w:r>
      <w:r w:rsidR="007477E8">
        <w:rPr>
          <w:rFonts w:ascii="Times New Roman" w:hAnsi="Times New Roman" w:cs="Times New Roman"/>
        </w:rPr>
        <w:t>of</w:t>
      </w:r>
      <w:r w:rsidR="007477E8" w:rsidRPr="007477E8">
        <w:rPr>
          <w:rFonts w:ascii="Times New Roman" w:hAnsi="Times New Roman" w:cs="Times New Roman"/>
        </w:rPr>
        <w:t xml:space="preserve"> the</w:t>
      </w:r>
      <w:r w:rsidR="000A6868">
        <w:rPr>
          <w:rFonts w:ascii="Times New Roman" w:hAnsi="Times New Roman" w:cs="Times New Roman"/>
        </w:rPr>
        <w:t>m, to show the feasibility of supporting 2AoA.</w:t>
      </w:r>
    </w:p>
    <w:p w14:paraId="0958CF6F" w14:textId="77777777" w:rsidR="00333E38" w:rsidRPr="00400A7D" w:rsidRDefault="00333E38" w:rsidP="00B85CD4">
      <w:pPr>
        <w:rPr>
          <w:rFonts w:ascii="Times New Roman" w:hAnsi="Times New Roman" w:cs="Times New Roman"/>
        </w:rPr>
      </w:pPr>
    </w:p>
    <w:p w14:paraId="43F19CFA" w14:textId="0018AADA" w:rsidR="00867E2C" w:rsidRPr="00712CE1" w:rsidRDefault="00E83B2B" w:rsidP="00B85CD4">
      <w:pPr>
        <w:rPr>
          <w:rFonts w:ascii="Times New Roman" w:hAnsi="Times New Roman" w:cs="Times New Roman"/>
        </w:rPr>
      </w:pPr>
      <w:r w:rsidRPr="002330D3">
        <w:rPr>
          <w:rFonts w:ascii="Times New Roman" w:hAnsi="Times New Roman" w:cs="Times New Roman"/>
          <w:b/>
          <w:bCs/>
        </w:rPr>
        <w:t xml:space="preserve">Proposal 1: Both </w:t>
      </w:r>
      <m:oMath>
        <m:sSub>
          <m:sSubPr>
            <m:ctrlPr>
              <w:rPr>
                <w:rFonts w:ascii="Cambria Math" w:hAnsi="Cambria Math" w:cs="Times New Roman"/>
                <w:b/>
                <w:bCs/>
              </w:rPr>
            </m:ctrlPr>
          </m:sSubPr>
          <m:e>
            <m:r>
              <m:rPr>
                <m:sty m:val="b"/>
              </m:rPr>
              <w:rPr>
                <w:rFonts w:ascii="Cambria Math" w:hAnsi="Cambria Math" w:cs="Times New Roman"/>
              </w:rPr>
              <m:t>(AoA</m:t>
            </m:r>
          </m:e>
          <m:sub>
            <m:r>
              <m:rPr>
                <m:sty m:val="bi"/>
              </m:rPr>
              <w:rPr>
                <w:rFonts w:ascii="Cambria Math" w:hAnsi="Cambria Math" w:cs="Times New Roman"/>
              </w:rPr>
              <m:t>1,θ</m:t>
            </m:r>
          </m:sub>
        </m:sSub>
        <m:r>
          <m:rPr>
            <m:sty m:val="bi"/>
          </m:rPr>
          <w:rPr>
            <w:rFonts w:ascii="Cambria Math" w:hAnsi="Cambria Math" w:cs="Times New Roman"/>
          </w:rPr>
          <m:t>,</m:t>
        </m:r>
        <m:sSub>
          <m:sSubPr>
            <m:ctrlPr>
              <w:rPr>
                <w:rFonts w:ascii="Cambria Math" w:hAnsi="Cambria Math" w:cs="Times New Roman"/>
                <w:b/>
                <w:bCs/>
              </w:rPr>
            </m:ctrlPr>
          </m:sSubPr>
          <m:e>
            <m:r>
              <m:rPr>
                <m:sty m:val="b"/>
              </m:rPr>
              <w:rPr>
                <w:rFonts w:ascii="Cambria Math" w:hAnsi="Cambria Math" w:cs="Times New Roman"/>
              </w:rPr>
              <m:t>AoA</m:t>
            </m:r>
          </m:e>
          <m:sub>
            <m:r>
              <m:rPr>
                <m:sty m:val="bi"/>
              </m:rPr>
              <w:rPr>
                <w:rFonts w:ascii="Cambria Math" w:hAnsi="Cambria Math" w:cs="Times New Roman"/>
              </w:rPr>
              <m:t>2,θ</m:t>
            </m:r>
          </m:sub>
        </m:sSub>
        <m:r>
          <m:rPr>
            <m:sty m:val="bi"/>
          </m:rPr>
          <w:rPr>
            <w:rFonts w:ascii="Cambria Math" w:hAnsi="Cambria Math" w:cs="Times New Roman"/>
          </w:rPr>
          <m:t xml:space="preserve">) </m:t>
        </m:r>
      </m:oMath>
      <w:r w:rsidRPr="007426F7">
        <w:rPr>
          <w:rFonts w:ascii="Times New Roman" w:hAnsi="Times New Roman" w:cs="Times New Roman"/>
          <w:b/>
          <w:bCs/>
        </w:rPr>
        <w:t xml:space="preserve">and </w:t>
      </w:r>
      <m:oMath>
        <m:sSub>
          <m:sSubPr>
            <m:ctrlPr>
              <w:rPr>
                <w:rFonts w:ascii="Cambria Math" w:hAnsi="Cambria Math" w:cs="Times New Roman"/>
                <w:b/>
                <w:bCs/>
              </w:rPr>
            </m:ctrlPr>
          </m:sSubPr>
          <m:e>
            <m:r>
              <m:rPr>
                <m:sty m:val="b"/>
              </m:rPr>
              <w:rPr>
                <w:rFonts w:ascii="Cambria Math" w:hAnsi="Cambria Math" w:cs="Times New Roman"/>
              </w:rPr>
              <m:t>(AoA</m:t>
            </m:r>
          </m:e>
          <m:sub>
            <m:r>
              <m:rPr>
                <m:sty m:val="bi"/>
              </m:rPr>
              <w:rPr>
                <w:rFonts w:ascii="Cambria Math" w:hAnsi="Cambria Math" w:cs="Times New Roman"/>
              </w:rPr>
              <m:t>1,φ</m:t>
            </m:r>
          </m:sub>
        </m:sSub>
        <m:r>
          <m:rPr>
            <m:sty m:val="bi"/>
          </m:rPr>
          <w:rPr>
            <w:rFonts w:ascii="Cambria Math" w:hAnsi="Cambria Math" w:cs="Times New Roman"/>
          </w:rPr>
          <m:t>,</m:t>
        </m:r>
        <m:sSub>
          <m:sSubPr>
            <m:ctrlPr>
              <w:rPr>
                <w:rFonts w:ascii="Cambria Math" w:hAnsi="Cambria Math" w:cs="Times New Roman"/>
                <w:b/>
                <w:bCs/>
              </w:rPr>
            </m:ctrlPr>
          </m:sSubPr>
          <m:e>
            <m:r>
              <m:rPr>
                <m:sty m:val="b"/>
              </m:rPr>
              <w:rPr>
                <w:rFonts w:ascii="Cambria Math" w:hAnsi="Cambria Math" w:cs="Times New Roman"/>
              </w:rPr>
              <m:t>AoA</m:t>
            </m:r>
          </m:e>
          <m:sub>
            <m:r>
              <m:rPr>
                <m:sty m:val="bi"/>
              </m:rPr>
              <w:rPr>
                <w:rFonts w:ascii="Cambria Math" w:hAnsi="Cambria Math" w:cs="Times New Roman"/>
              </w:rPr>
              <m:t>2,φ</m:t>
            </m:r>
          </m:sub>
        </m:sSub>
        <m:r>
          <m:rPr>
            <m:sty m:val="bi"/>
          </m:rPr>
          <w:rPr>
            <w:rFonts w:ascii="Cambria Math" w:hAnsi="Cambria Math" w:cs="Times New Roman"/>
          </w:rPr>
          <m:t>)</m:t>
        </m:r>
      </m:oMath>
      <w:r w:rsidRPr="007426F7">
        <w:rPr>
          <w:rFonts w:ascii="Times New Roman" w:hAnsi="Times New Roman" w:cs="Times New Roman"/>
          <w:b/>
          <w:bCs/>
        </w:rPr>
        <w:t xml:space="preserve"> need to be test</w:t>
      </w:r>
      <w:r w:rsidR="002330D3" w:rsidRPr="007426F7">
        <w:rPr>
          <w:rFonts w:ascii="Times New Roman" w:hAnsi="Times New Roman" w:cs="Times New Roman"/>
          <w:b/>
          <w:bCs/>
        </w:rPr>
        <w:t>ed, and the final result should be max (</w:t>
      </w:r>
      <m:oMath>
        <m:sSub>
          <m:sSubPr>
            <m:ctrlPr>
              <w:rPr>
                <w:rFonts w:ascii="Cambria Math" w:hAnsi="Cambria Math" w:cs="Times New Roman"/>
                <w:b/>
                <w:bCs/>
              </w:rPr>
            </m:ctrlPr>
          </m:sSubPr>
          <m:e>
            <m:r>
              <m:rPr>
                <m:sty m:val="b"/>
              </m:rPr>
              <w:rPr>
                <w:rFonts w:ascii="Cambria Math" w:hAnsi="Cambria Math" w:cs="Times New Roman"/>
              </w:rPr>
              <m:t>(AoA</m:t>
            </m:r>
          </m:e>
          <m:sub>
            <m:r>
              <m:rPr>
                <m:sty m:val="bi"/>
              </m:rPr>
              <w:rPr>
                <w:rFonts w:ascii="Cambria Math" w:hAnsi="Cambria Math" w:cs="Times New Roman"/>
              </w:rPr>
              <m:t>1,θ</m:t>
            </m:r>
          </m:sub>
        </m:sSub>
        <m:r>
          <m:rPr>
            <m:sty m:val="bi"/>
          </m:rPr>
          <w:rPr>
            <w:rFonts w:ascii="Cambria Math" w:hAnsi="Cambria Math" w:cs="Times New Roman"/>
          </w:rPr>
          <m:t>,</m:t>
        </m:r>
        <m:sSub>
          <m:sSubPr>
            <m:ctrlPr>
              <w:rPr>
                <w:rFonts w:ascii="Cambria Math" w:hAnsi="Cambria Math" w:cs="Times New Roman"/>
                <w:b/>
                <w:bCs/>
              </w:rPr>
            </m:ctrlPr>
          </m:sSubPr>
          <m:e>
            <m:r>
              <m:rPr>
                <m:sty m:val="b"/>
              </m:rPr>
              <w:rPr>
                <w:rFonts w:ascii="Cambria Math" w:hAnsi="Cambria Math" w:cs="Times New Roman"/>
              </w:rPr>
              <m:t>AoA</m:t>
            </m:r>
          </m:e>
          <m:sub>
            <m:r>
              <m:rPr>
                <m:sty m:val="bi"/>
              </m:rPr>
              <w:rPr>
                <w:rFonts w:ascii="Cambria Math" w:hAnsi="Cambria Math" w:cs="Times New Roman"/>
              </w:rPr>
              <m:t>2,θ</m:t>
            </m:r>
          </m:sub>
        </m:sSub>
        <m:r>
          <m:rPr>
            <m:sty m:val="bi"/>
          </m:rPr>
          <w:rPr>
            <w:rFonts w:ascii="Cambria Math" w:hAnsi="Cambria Math" w:cs="Times New Roman"/>
          </w:rPr>
          <m:t>)</m:t>
        </m:r>
      </m:oMath>
      <w:r w:rsidR="002330D3" w:rsidRPr="007426F7">
        <w:rPr>
          <w:rFonts w:ascii="Times New Roman" w:hAnsi="Times New Roman" w:cs="Times New Roman"/>
          <w:b/>
          <w:bCs/>
        </w:rPr>
        <w:t xml:space="preserve">, </w:t>
      </w:r>
      <m:oMath>
        <m:sSub>
          <m:sSubPr>
            <m:ctrlPr>
              <w:rPr>
                <w:rFonts w:ascii="Cambria Math" w:hAnsi="Cambria Math" w:cs="Times New Roman"/>
                <w:b/>
                <w:bCs/>
              </w:rPr>
            </m:ctrlPr>
          </m:sSubPr>
          <m:e>
            <m:r>
              <m:rPr>
                <m:sty m:val="b"/>
              </m:rPr>
              <w:rPr>
                <w:rFonts w:ascii="Cambria Math" w:hAnsi="Cambria Math" w:cs="Times New Roman"/>
              </w:rPr>
              <m:t>(AoA</m:t>
            </m:r>
          </m:e>
          <m:sub>
            <m:r>
              <m:rPr>
                <m:sty m:val="bi"/>
              </m:rPr>
              <w:rPr>
                <w:rFonts w:ascii="Cambria Math" w:hAnsi="Cambria Math" w:cs="Times New Roman"/>
              </w:rPr>
              <m:t>1,φ</m:t>
            </m:r>
          </m:sub>
        </m:sSub>
        <m:r>
          <m:rPr>
            <m:sty m:val="bi"/>
          </m:rPr>
          <w:rPr>
            <w:rFonts w:ascii="Cambria Math" w:hAnsi="Cambria Math" w:cs="Times New Roman"/>
          </w:rPr>
          <m:t>,</m:t>
        </m:r>
        <m:sSub>
          <m:sSubPr>
            <m:ctrlPr>
              <w:rPr>
                <w:rFonts w:ascii="Cambria Math" w:hAnsi="Cambria Math" w:cs="Times New Roman"/>
                <w:b/>
                <w:bCs/>
              </w:rPr>
            </m:ctrlPr>
          </m:sSubPr>
          <m:e>
            <m:r>
              <m:rPr>
                <m:sty m:val="b"/>
              </m:rPr>
              <w:rPr>
                <w:rFonts w:ascii="Cambria Math" w:hAnsi="Cambria Math" w:cs="Times New Roman"/>
              </w:rPr>
              <m:t>AoA</m:t>
            </m:r>
          </m:e>
          <m:sub>
            <m:r>
              <m:rPr>
                <m:sty m:val="bi"/>
              </m:rPr>
              <w:rPr>
                <w:rFonts w:ascii="Cambria Math" w:hAnsi="Cambria Math" w:cs="Times New Roman"/>
              </w:rPr>
              <m:t>2,φ</m:t>
            </m:r>
          </m:sub>
        </m:sSub>
        <m:r>
          <m:rPr>
            <m:sty m:val="bi"/>
          </m:rPr>
          <w:rPr>
            <w:rFonts w:ascii="Cambria Math" w:hAnsi="Cambria Math" w:cs="Times New Roman"/>
          </w:rPr>
          <m:t>)</m:t>
        </m:r>
      </m:oMath>
      <w:r w:rsidR="002330D3" w:rsidRPr="007426F7">
        <w:rPr>
          <w:rFonts w:ascii="Times New Roman" w:hAnsi="Times New Roman" w:cs="Times New Roman"/>
          <w:b/>
          <w:bCs/>
        </w:rPr>
        <w:t>).</w:t>
      </w:r>
    </w:p>
    <w:p w14:paraId="0E75105E" w14:textId="77777777" w:rsidR="00867E2C" w:rsidRDefault="00867E2C" w:rsidP="00B85CD4"/>
    <w:p w14:paraId="24353505" w14:textId="1BEB2152" w:rsidR="00514727" w:rsidRDefault="00514727" w:rsidP="00514727">
      <w:pPr>
        <w:pStyle w:val="2"/>
        <w:numPr>
          <w:ilvl w:val="1"/>
          <w:numId w:val="20"/>
        </w:numPr>
        <w:spacing w:before="0" w:after="0"/>
        <w:rPr>
          <w:rFonts w:ascii="Times New Roman" w:eastAsia="等线" w:hAnsi="Times New Roman" w:cs="Times New Roman"/>
          <w:kern w:val="0"/>
          <w:sz w:val="24"/>
          <w:szCs w:val="24"/>
        </w:rPr>
      </w:pPr>
      <w:r w:rsidRPr="00514727">
        <w:rPr>
          <w:rFonts w:ascii="Times New Roman" w:eastAsia="等线" w:hAnsi="Times New Roman" w:cs="Times New Roman"/>
          <w:kern w:val="0"/>
          <w:sz w:val="24"/>
          <w:szCs w:val="24"/>
        </w:rPr>
        <w:lastRenderedPageBreak/>
        <w:t>Results combination of 2TRPs</w:t>
      </w:r>
    </w:p>
    <w:p w14:paraId="48B4A60E" w14:textId="229CE0F8" w:rsidR="00514727" w:rsidRPr="00E42641" w:rsidRDefault="00F95C29" w:rsidP="00514727">
      <w:pPr>
        <w:rPr>
          <w:rFonts w:ascii="Times New Roman" w:hAnsi="Times New Roman" w:cs="Times New Roman"/>
        </w:rPr>
      </w:pPr>
      <w:r>
        <w:rPr>
          <w:rFonts w:ascii="Times New Roman" w:hAnsi="Times New Roman" w:cs="Times New Roman"/>
        </w:rPr>
        <w:t xml:space="preserve">In [1], complementary scan was proposed to eliminate the bias </w:t>
      </w:r>
      <w:r w:rsidR="00306C37">
        <w:rPr>
          <w:rFonts w:ascii="Times New Roman" w:hAnsi="Times New Roman" w:cs="Times New Roman"/>
        </w:rPr>
        <w:t xml:space="preserve">in testing, and under this assumption, at least </w:t>
      </w:r>
      <w:r w:rsidR="00ED37C3">
        <w:rPr>
          <w:rFonts w:ascii="Times New Roman" w:hAnsi="Times New Roman" w:cs="Times New Roman"/>
        </w:rPr>
        <w:t xml:space="preserve">2 </w:t>
      </w:r>
      <w:proofErr w:type="spellStart"/>
      <w:r w:rsidR="00306C37">
        <w:rPr>
          <w:rFonts w:ascii="Times New Roman" w:hAnsi="Times New Roman" w:cs="Times New Roman"/>
        </w:rPr>
        <w:t>AoA</w:t>
      </w:r>
      <w:proofErr w:type="spellEnd"/>
      <w:r w:rsidR="00306C37">
        <w:rPr>
          <w:rFonts w:ascii="Times New Roman" w:hAnsi="Times New Roman" w:cs="Times New Roman"/>
        </w:rPr>
        <w:t xml:space="preserve"> pairs will be tested for each test point, as shown in below:</w:t>
      </w:r>
    </w:p>
    <w:p w14:paraId="739E7068" w14:textId="204B4A7B" w:rsidR="00514727" w:rsidRDefault="00514727" w:rsidP="00514727"/>
    <w:p w14:paraId="03751E8A" w14:textId="0F4ABCCE" w:rsidR="00514727" w:rsidRDefault="00691DE4" w:rsidP="00306C37">
      <w:pPr>
        <w:jc w:val="center"/>
      </w:pPr>
      <w:r>
        <w:rPr>
          <w:noProof/>
        </w:rPr>
        <w:drawing>
          <wp:inline distT="0" distB="0" distL="0" distR="0" wp14:anchorId="1CEB16D0" wp14:editId="461667C7">
            <wp:extent cx="3535200" cy="1244030"/>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8952" cy="1248869"/>
                    </a:xfrm>
                    <a:prstGeom prst="rect">
                      <a:avLst/>
                    </a:prstGeom>
                    <a:noFill/>
                  </pic:spPr>
                </pic:pic>
              </a:graphicData>
            </a:graphic>
          </wp:inline>
        </w:drawing>
      </w:r>
    </w:p>
    <w:p w14:paraId="792FAF93" w14:textId="41F8B554" w:rsidR="00514727" w:rsidRPr="00246B05" w:rsidRDefault="00246B05" w:rsidP="00246B05">
      <w:pPr>
        <w:jc w:val="center"/>
        <w:rPr>
          <w:rFonts w:ascii="Times New Roman" w:hAnsi="Times New Roman" w:cs="Times New Roman"/>
          <w:b/>
          <w:bCs/>
        </w:rPr>
      </w:pPr>
      <w:r w:rsidRPr="00246B05">
        <w:rPr>
          <w:rFonts w:ascii="Times New Roman" w:hAnsi="Times New Roman" w:cs="Times New Roman" w:hint="eastAsia"/>
          <w:b/>
          <w:bCs/>
        </w:rPr>
        <w:t>F</w:t>
      </w:r>
      <w:r w:rsidRPr="00246B05">
        <w:rPr>
          <w:rFonts w:ascii="Times New Roman" w:hAnsi="Times New Roman" w:cs="Times New Roman"/>
          <w:b/>
          <w:bCs/>
        </w:rPr>
        <w:t xml:space="preserve">igure 2 illustration of </w:t>
      </w:r>
      <w:proofErr w:type="spellStart"/>
      <w:r w:rsidRPr="00246B05">
        <w:rPr>
          <w:rFonts w:ascii="Times New Roman" w:hAnsi="Times New Roman" w:cs="Times New Roman"/>
          <w:b/>
          <w:bCs/>
        </w:rPr>
        <w:t>AoA</w:t>
      </w:r>
      <w:proofErr w:type="spellEnd"/>
      <w:r w:rsidRPr="00246B05">
        <w:rPr>
          <w:rFonts w:ascii="Times New Roman" w:hAnsi="Times New Roman" w:cs="Times New Roman"/>
          <w:b/>
          <w:bCs/>
        </w:rPr>
        <w:t xml:space="preserve"> pairs for test point</w:t>
      </w:r>
    </w:p>
    <w:p w14:paraId="1651550F" w14:textId="4F20813C" w:rsidR="00514727" w:rsidRDefault="00514727" w:rsidP="00514727"/>
    <w:p w14:paraId="2D0AAEF1" w14:textId="2A228591" w:rsidR="00246B05" w:rsidRDefault="00246B05" w:rsidP="00514727">
      <w:pPr>
        <w:rPr>
          <w:rFonts w:ascii="Times New Roman" w:hAnsi="Times New Roman" w:cs="Times New Roman"/>
        </w:rPr>
      </w:pPr>
      <w:r w:rsidRPr="00246B05">
        <w:rPr>
          <w:rFonts w:ascii="Times New Roman" w:hAnsi="Times New Roman" w:cs="Times New Roman"/>
        </w:rPr>
        <w:t xml:space="preserve">When </w:t>
      </w:r>
      <w:r>
        <w:rPr>
          <w:rFonts w:ascii="Times New Roman" w:hAnsi="Times New Roman" w:cs="Times New Roman"/>
        </w:rPr>
        <w:t xml:space="preserve">we </w:t>
      </w:r>
      <w:r w:rsidR="00ED37C3">
        <w:rPr>
          <w:rFonts w:ascii="Times New Roman" w:hAnsi="Times New Roman" w:cs="Times New Roman"/>
        </w:rPr>
        <w:t>want to get the final spherical coverage, there are two simple ways:</w:t>
      </w:r>
    </w:p>
    <w:p w14:paraId="096ADBDA" w14:textId="6380FB4E" w:rsidR="00ED37C3" w:rsidRDefault="00ED37C3" w:rsidP="00514727">
      <w:pPr>
        <w:rPr>
          <w:rFonts w:ascii="Times New Roman" w:hAnsi="Times New Roman" w:cs="Times New Roman"/>
        </w:rPr>
      </w:pPr>
    </w:p>
    <w:p w14:paraId="6635D99E" w14:textId="0ACC2398" w:rsidR="00ED37C3" w:rsidRDefault="00ED37C3" w:rsidP="00514727">
      <w:pPr>
        <w:rPr>
          <w:rFonts w:ascii="Times New Roman" w:hAnsi="Times New Roman" w:cs="Times New Roman"/>
        </w:rPr>
      </w:pPr>
      <w:r w:rsidRPr="0067608C">
        <w:rPr>
          <w:rFonts w:ascii="Times New Roman" w:hAnsi="Times New Roman" w:cs="Times New Roman"/>
          <w:b/>
          <w:bCs/>
        </w:rPr>
        <w:t xml:space="preserve">Approach 1: </w:t>
      </w:r>
      <w:r>
        <w:rPr>
          <w:rFonts w:ascii="Times New Roman" w:hAnsi="Times New Roman" w:cs="Times New Roman"/>
        </w:rPr>
        <w:t>Construct the spherical coverage</w:t>
      </w:r>
      <w:r w:rsidR="00B66B59">
        <w:rPr>
          <w:rFonts w:ascii="Times New Roman" w:hAnsi="Times New Roman" w:cs="Times New Roman"/>
        </w:rPr>
        <w:t xml:space="preserve"> based on the</w:t>
      </w:r>
      <w:r>
        <w:rPr>
          <w:rFonts w:ascii="Times New Roman" w:hAnsi="Times New Roman" w:cs="Times New Roman"/>
        </w:rPr>
        <w:t xml:space="preserve"> per TRP</w:t>
      </w:r>
      <w:r w:rsidR="00B66B59">
        <w:rPr>
          <w:rFonts w:ascii="Times New Roman" w:hAnsi="Times New Roman" w:cs="Times New Roman"/>
        </w:rPr>
        <w:t xml:space="preserve"> results</w:t>
      </w:r>
      <w:r>
        <w:rPr>
          <w:rFonts w:ascii="Times New Roman" w:hAnsi="Times New Roman" w:cs="Times New Roman"/>
        </w:rPr>
        <w:t>, then further combine the results, e.g., average</w:t>
      </w:r>
      <w:r w:rsidR="00B66B59">
        <w:rPr>
          <w:rFonts w:ascii="Times New Roman" w:hAnsi="Times New Roman" w:cs="Times New Roman"/>
        </w:rPr>
        <w:t>.</w:t>
      </w:r>
    </w:p>
    <w:p w14:paraId="0381B663" w14:textId="12BD1C17" w:rsidR="00ED37C3" w:rsidRPr="00246B05" w:rsidRDefault="00ED37C3" w:rsidP="00514727">
      <w:pPr>
        <w:rPr>
          <w:rFonts w:ascii="Times New Roman" w:hAnsi="Times New Roman" w:cs="Times New Roman"/>
        </w:rPr>
      </w:pPr>
      <w:r w:rsidRPr="0067608C">
        <w:rPr>
          <w:rFonts w:ascii="Times New Roman" w:hAnsi="Times New Roman" w:cs="Times New Roman" w:hint="eastAsia"/>
          <w:b/>
          <w:bCs/>
        </w:rPr>
        <w:t>A</w:t>
      </w:r>
      <w:r w:rsidRPr="0067608C">
        <w:rPr>
          <w:rFonts w:ascii="Times New Roman" w:hAnsi="Times New Roman" w:cs="Times New Roman"/>
          <w:b/>
          <w:bCs/>
        </w:rPr>
        <w:t>pproach 2:</w:t>
      </w:r>
      <w:r>
        <w:rPr>
          <w:rFonts w:ascii="Times New Roman" w:hAnsi="Times New Roman" w:cs="Times New Roman"/>
        </w:rPr>
        <w:t xml:space="preserve"> Combine the result </w:t>
      </w:r>
      <w:r w:rsidR="00B66B59">
        <w:rPr>
          <w:rFonts w:ascii="Times New Roman" w:hAnsi="Times New Roman" w:cs="Times New Roman"/>
        </w:rPr>
        <w:t>of</w:t>
      </w:r>
      <w:r>
        <w:rPr>
          <w:rFonts w:ascii="Times New Roman" w:hAnsi="Times New Roman" w:cs="Times New Roman"/>
        </w:rPr>
        <w:t xml:space="preserve"> each test point</w:t>
      </w:r>
      <w:r w:rsidR="00B66B59">
        <w:rPr>
          <w:rFonts w:ascii="Times New Roman" w:hAnsi="Times New Roman" w:cs="Times New Roman"/>
        </w:rPr>
        <w:t xml:space="preserve"> first</w:t>
      </w:r>
      <w:r>
        <w:rPr>
          <w:rFonts w:ascii="Times New Roman" w:hAnsi="Times New Roman" w:cs="Times New Roman"/>
        </w:rPr>
        <w:t xml:space="preserve">, then </w:t>
      </w:r>
      <w:r w:rsidR="00B66B59">
        <w:rPr>
          <w:rFonts w:ascii="Times New Roman" w:hAnsi="Times New Roman" w:cs="Times New Roman"/>
        </w:rPr>
        <w:t>construct the spherical coverage as legacy spherical coverage.</w:t>
      </w:r>
    </w:p>
    <w:p w14:paraId="524E482A" w14:textId="547E4420" w:rsidR="00246B05" w:rsidRDefault="00246B05" w:rsidP="00514727"/>
    <w:p w14:paraId="0B086B86" w14:textId="47D66E76" w:rsidR="00B66B59" w:rsidRDefault="00B66B59" w:rsidP="00514727">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oth approach</w:t>
      </w:r>
      <w:r w:rsidR="00A5298A">
        <w:rPr>
          <w:rFonts w:ascii="Times New Roman" w:hAnsi="Times New Roman" w:cs="Times New Roman"/>
        </w:rPr>
        <w:t>es</w:t>
      </w:r>
      <w:r>
        <w:rPr>
          <w:rFonts w:ascii="Times New Roman" w:hAnsi="Times New Roman" w:cs="Times New Roman"/>
        </w:rPr>
        <w:t xml:space="preserve"> can work, but we prefer </w:t>
      </w:r>
      <w:r w:rsidR="00A5298A">
        <w:rPr>
          <w:rFonts w:ascii="Times New Roman" w:hAnsi="Times New Roman" w:cs="Times New Roman"/>
        </w:rPr>
        <w:t>approach 2. If we go with option 1, one problem we need to face is what is the reasonable way to combine such two spherical coverage results. Average is ok but we may hard to match the mathematical method with physical meaning. Combine the result per test point can ensure that when we construct the spherical coverage, each combine data has clear meaning which depend on the combination method.</w:t>
      </w:r>
    </w:p>
    <w:p w14:paraId="0858745F" w14:textId="44750946" w:rsidR="00A5298A" w:rsidRDefault="00A5298A" w:rsidP="00514727">
      <w:pPr>
        <w:rPr>
          <w:rFonts w:ascii="Times New Roman" w:hAnsi="Times New Roman" w:cs="Times New Roman"/>
        </w:rPr>
      </w:pPr>
    </w:p>
    <w:p w14:paraId="58F19513" w14:textId="335488D9" w:rsidR="00A5298A" w:rsidRPr="00A5298A" w:rsidRDefault="00A5298A" w:rsidP="00514727">
      <w:pPr>
        <w:rPr>
          <w:rFonts w:ascii="Times New Roman" w:hAnsi="Times New Roman" w:cs="Times New Roman"/>
          <w:b/>
          <w:bCs/>
        </w:rPr>
      </w:pPr>
      <w:r w:rsidRPr="00A5298A">
        <w:rPr>
          <w:rFonts w:ascii="Times New Roman" w:hAnsi="Times New Roman" w:cs="Times New Roman"/>
          <w:b/>
          <w:bCs/>
        </w:rPr>
        <w:t>Proposal 2:</w:t>
      </w:r>
      <w:r w:rsidRPr="00A5298A">
        <w:rPr>
          <w:rFonts w:ascii="Times New Roman" w:eastAsia="等线" w:hAnsi="Times New Roman"/>
          <w:b/>
          <w:bCs/>
          <w:color w:val="000000" w:themeColor="text1"/>
          <w:kern w:val="24"/>
          <w:sz w:val="32"/>
          <w:szCs w:val="32"/>
        </w:rPr>
        <w:t xml:space="preserve"> </w:t>
      </w:r>
      <w:r w:rsidRPr="00A5298A">
        <w:rPr>
          <w:rFonts w:ascii="Times New Roman" w:hAnsi="Times New Roman" w:cs="Times New Roman"/>
          <w:b/>
          <w:bCs/>
        </w:rPr>
        <w:t xml:space="preserve">The Pass/Fail results of each test point is constructed based on all </w:t>
      </w:r>
      <w:proofErr w:type="spellStart"/>
      <w:r w:rsidRPr="00A5298A">
        <w:rPr>
          <w:rFonts w:ascii="Times New Roman" w:hAnsi="Times New Roman" w:cs="Times New Roman"/>
          <w:b/>
          <w:bCs/>
        </w:rPr>
        <w:t>AoA</w:t>
      </w:r>
      <w:proofErr w:type="spellEnd"/>
      <w:r w:rsidRPr="00A5298A">
        <w:rPr>
          <w:rFonts w:ascii="Times New Roman" w:hAnsi="Times New Roman" w:cs="Times New Roman"/>
          <w:b/>
          <w:bCs/>
        </w:rPr>
        <w:t xml:space="preserve"> pairs</w:t>
      </w:r>
      <w:r w:rsidR="0067608C">
        <w:rPr>
          <w:rFonts w:ascii="Times New Roman" w:hAnsi="Times New Roman" w:cs="Times New Roman"/>
          <w:b/>
          <w:bCs/>
        </w:rPr>
        <w:t xml:space="preserve"> </w:t>
      </w:r>
      <w:r w:rsidRPr="00A5298A">
        <w:rPr>
          <w:rFonts w:ascii="Times New Roman" w:hAnsi="Times New Roman" w:cs="Times New Roman"/>
          <w:b/>
          <w:bCs/>
        </w:rPr>
        <w:t xml:space="preserve">containing </w:t>
      </w:r>
      <w:r w:rsidR="00903F7F">
        <w:rPr>
          <w:rFonts w:ascii="Times New Roman" w:hAnsi="Times New Roman" w:cs="Times New Roman"/>
          <w:b/>
          <w:bCs/>
        </w:rPr>
        <w:t>that</w:t>
      </w:r>
      <w:r w:rsidRPr="00A5298A">
        <w:rPr>
          <w:rFonts w:ascii="Times New Roman" w:hAnsi="Times New Roman" w:cs="Times New Roman"/>
          <w:b/>
          <w:bCs/>
        </w:rPr>
        <w:t xml:space="preserve"> </w:t>
      </w:r>
      <w:r w:rsidR="0067608C">
        <w:rPr>
          <w:rFonts w:ascii="Times New Roman" w:hAnsi="Times New Roman" w:cs="Times New Roman"/>
          <w:b/>
          <w:bCs/>
        </w:rPr>
        <w:t xml:space="preserve">test </w:t>
      </w:r>
      <w:r w:rsidRPr="00A5298A">
        <w:rPr>
          <w:rFonts w:ascii="Times New Roman" w:hAnsi="Times New Roman" w:cs="Times New Roman"/>
          <w:b/>
          <w:bCs/>
        </w:rPr>
        <w:t>point</w:t>
      </w:r>
      <w:r>
        <w:rPr>
          <w:rFonts w:ascii="Times New Roman" w:hAnsi="Times New Roman" w:cs="Times New Roman"/>
          <w:b/>
          <w:bCs/>
        </w:rPr>
        <w:t>.</w:t>
      </w:r>
    </w:p>
    <w:p w14:paraId="6ADF6CBA" w14:textId="77777777" w:rsidR="00246B05" w:rsidRDefault="00246B05" w:rsidP="00514727"/>
    <w:p w14:paraId="2776F69F" w14:textId="6A55A3DB" w:rsidR="00514727" w:rsidRDefault="00514727" w:rsidP="00514727">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A</w:t>
      </w:r>
      <w:r>
        <w:rPr>
          <w:rFonts w:ascii="Times New Roman" w:eastAsia="等线" w:hAnsi="Times New Roman" w:cs="Times New Roman"/>
          <w:kern w:val="0"/>
          <w:sz w:val="24"/>
          <w:szCs w:val="24"/>
        </w:rPr>
        <w:t xml:space="preserve">ND </w:t>
      </w:r>
      <w:r>
        <w:rPr>
          <w:rFonts w:ascii="Times New Roman" w:eastAsia="等线" w:hAnsi="Times New Roman" w:cs="Times New Roman" w:hint="eastAsia"/>
          <w:kern w:val="0"/>
          <w:sz w:val="24"/>
          <w:szCs w:val="24"/>
        </w:rPr>
        <w:t>combining</w:t>
      </w:r>
      <w:r>
        <w:rPr>
          <w:rFonts w:ascii="Times New Roman" w:eastAsia="等线" w:hAnsi="Times New Roman" w:cs="Times New Roman"/>
          <w:kern w:val="0"/>
          <w:sz w:val="24"/>
          <w:szCs w:val="24"/>
        </w:rPr>
        <w:t xml:space="preserve"> and OR combining</w:t>
      </w:r>
    </w:p>
    <w:p w14:paraId="727BF20E" w14:textId="607EFA5D" w:rsidR="00514727" w:rsidRDefault="00726AC8" w:rsidP="00514727">
      <w:pPr>
        <w:rPr>
          <w:rFonts w:ascii="Times New Roman" w:hAnsi="Times New Roman" w:cs="Times New Roman"/>
        </w:rPr>
      </w:pPr>
      <w:r>
        <w:rPr>
          <w:rFonts w:ascii="Times New Roman" w:hAnsi="Times New Roman" w:cs="Times New Roman"/>
        </w:rPr>
        <w:t>Considering each test point will be tested more than once, how to decide the results of each point was raised and there 2 options [1]:</w:t>
      </w:r>
    </w:p>
    <w:p w14:paraId="0257B5B4" w14:textId="77777777" w:rsidR="00BB14AA" w:rsidRDefault="00BB14AA" w:rsidP="00514727">
      <w:pPr>
        <w:rPr>
          <w:rFonts w:ascii="Times New Roman" w:hAnsi="Times New Roman" w:cs="Times New Roman"/>
        </w:rPr>
      </w:pPr>
    </w:p>
    <w:p w14:paraId="6E856375" w14:textId="77777777" w:rsidR="00BB14AA" w:rsidRPr="00BB14AA" w:rsidRDefault="00BB14AA" w:rsidP="00BB14AA">
      <w:pPr>
        <w:rPr>
          <w:rFonts w:ascii="Times New Roman" w:hAnsi="Times New Roman" w:cs="Times New Roman"/>
          <w:i/>
          <w:iCs/>
        </w:rPr>
      </w:pPr>
      <w:r w:rsidRPr="00BB14AA">
        <w:rPr>
          <w:rFonts w:ascii="Times New Roman" w:hAnsi="Times New Roman" w:cs="Times New Roman"/>
          <w:b/>
          <w:bCs/>
          <w:i/>
          <w:iCs/>
        </w:rPr>
        <w:t>Option 1:</w:t>
      </w:r>
      <w:r w:rsidRPr="00BB14AA">
        <w:rPr>
          <w:rFonts w:ascii="Times New Roman" w:hAnsi="Times New Roman" w:cs="Times New Roman"/>
          <w:i/>
          <w:iCs/>
        </w:rPr>
        <w:t xml:space="preserve"> if one test point is verified more than once, this test point can be marked as PASS only if it can pass every time. Only the test point that meets the legacy spherical coverage requirement needs to be verified. </w:t>
      </w:r>
    </w:p>
    <w:p w14:paraId="5CC9EF65" w14:textId="44A0F936" w:rsidR="00BB14AA" w:rsidRPr="00BB14AA" w:rsidRDefault="00BB14AA" w:rsidP="00BB14AA">
      <w:pPr>
        <w:rPr>
          <w:rFonts w:ascii="Times New Roman" w:hAnsi="Times New Roman" w:cs="Times New Roman"/>
          <w:i/>
          <w:iCs/>
        </w:rPr>
      </w:pPr>
      <w:r w:rsidRPr="00BB14AA">
        <w:rPr>
          <w:rFonts w:ascii="Times New Roman" w:hAnsi="Times New Roman" w:cs="Times New Roman"/>
          <w:i/>
          <w:iCs/>
        </w:rPr>
        <w:t xml:space="preserve"> </w:t>
      </w:r>
    </w:p>
    <w:p w14:paraId="3B2CC7F9" w14:textId="0E456D5A" w:rsidR="00BB14AA" w:rsidRPr="00BB14AA" w:rsidRDefault="00BB14AA" w:rsidP="00BB14AA">
      <w:pPr>
        <w:rPr>
          <w:rFonts w:ascii="Times New Roman" w:hAnsi="Times New Roman" w:cs="Times New Roman"/>
          <w:i/>
          <w:iCs/>
        </w:rPr>
      </w:pPr>
      <w:r w:rsidRPr="00BB14AA">
        <w:rPr>
          <w:rFonts w:ascii="Times New Roman" w:hAnsi="Times New Roman" w:cs="Times New Roman"/>
          <w:b/>
          <w:bCs/>
          <w:i/>
          <w:iCs/>
        </w:rPr>
        <w:t>Option 2:</w:t>
      </w:r>
      <w:r w:rsidRPr="00BB14AA">
        <w:rPr>
          <w:rFonts w:ascii="Times New Roman" w:hAnsi="Times New Roman" w:cs="Times New Roman"/>
          <w:i/>
          <w:iCs/>
        </w:rPr>
        <w:t xml:space="preserve"> RAN4 to consider OR combining to resolve multiple binary outcomes at the same point. </w:t>
      </w:r>
    </w:p>
    <w:p w14:paraId="66F656A4" w14:textId="1366B6CF" w:rsidR="00514727" w:rsidRDefault="00514727" w:rsidP="00514727"/>
    <w:p w14:paraId="667FE5E2" w14:textId="71C70444" w:rsidR="00514727" w:rsidRDefault="00BB14AA" w:rsidP="00514727">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igure 3 can further represent the different between the 2 options:</w:t>
      </w:r>
    </w:p>
    <w:p w14:paraId="1405A624" w14:textId="37C37CA9" w:rsidR="00BB14AA" w:rsidRDefault="00BB14AA" w:rsidP="00514727">
      <w:pPr>
        <w:rPr>
          <w:rFonts w:ascii="Times New Roman" w:hAnsi="Times New Roman" w:cs="Times New Roman"/>
        </w:rPr>
      </w:pPr>
    </w:p>
    <w:p w14:paraId="6192211B" w14:textId="224DC935" w:rsidR="00BB14AA" w:rsidRDefault="008507B3" w:rsidP="008507B3">
      <w:pPr>
        <w:jc w:val="center"/>
        <w:rPr>
          <w:rFonts w:ascii="Times New Roman" w:hAnsi="Times New Roman" w:cs="Times New Roman"/>
        </w:rPr>
      </w:pPr>
      <w:r>
        <w:object w:dxaOrig="8070" w:dyaOrig="2430" w14:anchorId="17E0B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pt;height:121.3pt" o:ole="">
            <v:imagedata r:id="rId16" o:title=""/>
          </v:shape>
          <o:OLEObject Type="Embed" ProgID="Visio.Drawing.15" ShapeID="_x0000_i1025" DrawAspect="Content" ObjectID="_1742658447" r:id="rId17"/>
        </w:object>
      </w:r>
    </w:p>
    <w:p w14:paraId="6561C6CF" w14:textId="042C676F" w:rsidR="008507B3" w:rsidRPr="0048192D" w:rsidRDefault="008507B3" w:rsidP="0048192D">
      <w:pPr>
        <w:jc w:val="center"/>
        <w:rPr>
          <w:rFonts w:ascii="Times New Roman" w:hAnsi="Times New Roman" w:cs="Times New Roman"/>
          <w:b/>
          <w:bCs/>
        </w:rPr>
      </w:pPr>
      <w:r w:rsidRPr="0048192D">
        <w:rPr>
          <w:rFonts w:ascii="Times New Roman" w:hAnsi="Times New Roman" w:cs="Times New Roman" w:hint="eastAsia"/>
          <w:b/>
          <w:bCs/>
        </w:rPr>
        <w:t>F</w:t>
      </w:r>
      <w:r w:rsidRPr="0048192D">
        <w:rPr>
          <w:rFonts w:ascii="Times New Roman" w:hAnsi="Times New Roman" w:cs="Times New Roman"/>
          <w:b/>
          <w:bCs/>
        </w:rPr>
        <w:t>igure</w:t>
      </w:r>
      <w:r w:rsidR="0048192D" w:rsidRPr="0048192D">
        <w:rPr>
          <w:rFonts w:ascii="Times New Roman" w:hAnsi="Times New Roman" w:cs="Times New Roman"/>
          <w:b/>
          <w:bCs/>
        </w:rPr>
        <w:t xml:space="preserve"> </w:t>
      </w:r>
      <w:r w:rsidR="00246B05">
        <w:rPr>
          <w:rFonts w:ascii="Times New Roman" w:hAnsi="Times New Roman" w:cs="Times New Roman"/>
          <w:b/>
          <w:bCs/>
        </w:rPr>
        <w:t>4</w:t>
      </w:r>
      <w:r w:rsidR="0048192D" w:rsidRPr="0048192D">
        <w:rPr>
          <w:rFonts w:ascii="Times New Roman" w:hAnsi="Times New Roman" w:cs="Times New Roman"/>
          <w:b/>
          <w:bCs/>
        </w:rPr>
        <w:t xml:space="preserve"> Difference between AND/OR </w:t>
      </w:r>
      <w:r w:rsidR="0048192D" w:rsidRPr="0048192D">
        <w:rPr>
          <w:rFonts w:ascii="Times New Roman" w:hAnsi="Times New Roman" w:cs="Times New Roman" w:hint="eastAsia"/>
          <w:b/>
          <w:bCs/>
        </w:rPr>
        <w:t>combining</w:t>
      </w:r>
    </w:p>
    <w:p w14:paraId="11179831" w14:textId="77777777" w:rsidR="00BB14AA" w:rsidRPr="00BB14AA" w:rsidRDefault="00BB14AA" w:rsidP="00514727">
      <w:pPr>
        <w:rPr>
          <w:rFonts w:ascii="Times New Roman" w:hAnsi="Times New Roman" w:cs="Times New Roman"/>
        </w:rPr>
      </w:pPr>
    </w:p>
    <w:p w14:paraId="2F9ACB83" w14:textId="2DAE0D44" w:rsidR="00514727" w:rsidRDefault="0048192D" w:rsidP="00514727">
      <w:pPr>
        <w:rPr>
          <w:rFonts w:ascii="Times New Roman" w:hAnsi="Times New Roman" w:cs="Times New Roman"/>
        </w:rPr>
      </w:pPr>
      <w:r w:rsidRPr="0048192D">
        <w:rPr>
          <w:rFonts w:ascii="Times New Roman" w:hAnsi="Times New Roman" w:cs="Times New Roman"/>
        </w:rPr>
        <w:t>Intuitionally</w:t>
      </w:r>
      <w:r>
        <w:rPr>
          <w:rFonts w:ascii="Times New Roman" w:hAnsi="Times New Roman" w:cs="Times New Roman" w:hint="eastAsia"/>
        </w:rPr>
        <w:t>,</w:t>
      </w:r>
      <w:r>
        <w:rPr>
          <w:rFonts w:ascii="Times New Roman" w:hAnsi="Times New Roman" w:cs="Times New Roman"/>
        </w:rPr>
        <w:t xml:space="preserve"> AND combining is more align with </w:t>
      </w:r>
      <w:r>
        <w:rPr>
          <w:rFonts w:ascii="Times New Roman" w:hAnsi="Times New Roman" w:cs="Times New Roman" w:hint="eastAsia"/>
        </w:rPr>
        <w:t>our</w:t>
      </w:r>
      <w:r>
        <w:rPr>
          <w:rFonts w:ascii="Times New Roman" w:hAnsi="Times New Roman" w:cs="Times New Roman"/>
        </w:rPr>
        <w:t xml:space="preserve"> expectation of multi-Rx UE, which is UE can support the a </w:t>
      </w:r>
      <w:proofErr w:type="spellStart"/>
      <w:r>
        <w:rPr>
          <w:rFonts w:ascii="Times New Roman" w:hAnsi="Times New Roman" w:cs="Times New Roman"/>
        </w:rPr>
        <w:t>AoA</w:t>
      </w:r>
      <w:proofErr w:type="spellEnd"/>
      <w:r>
        <w:rPr>
          <w:rFonts w:ascii="Times New Roman" w:hAnsi="Times New Roman" w:cs="Times New Roman"/>
        </w:rPr>
        <w:t xml:space="preserve"> pair </w:t>
      </w:r>
      <w:r w:rsidR="0055368C">
        <w:rPr>
          <w:rFonts w:ascii="Times New Roman" w:hAnsi="Times New Roman" w:cs="Times New Roman"/>
        </w:rPr>
        <w:t>r</w:t>
      </w:r>
      <w:r w:rsidR="0055368C" w:rsidRPr="0055368C">
        <w:rPr>
          <w:rFonts w:ascii="Times New Roman" w:hAnsi="Times New Roman" w:cs="Times New Roman"/>
        </w:rPr>
        <w:t xml:space="preserve">egardless of the relative positions of the two </w:t>
      </w:r>
      <w:proofErr w:type="spellStart"/>
      <w:r w:rsidR="0055368C" w:rsidRPr="0055368C">
        <w:rPr>
          <w:rFonts w:ascii="Times New Roman" w:hAnsi="Times New Roman" w:cs="Times New Roman"/>
        </w:rPr>
        <w:t>AoA</w:t>
      </w:r>
      <w:proofErr w:type="spellEnd"/>
      <w:r w:rsidR="0055368C">
        <w:rPr>
          <w:rFonts w:ascii="Times New Roman" w:hAnsi="Times New Roman" w:cs="Times New Roman"/>
        </w:rPr>
        <w:t>. However, this method is quite strict for UE and the simulation results are show in below:</w:t>
      </w:r>
    </w:p>
    <w:p w14:paraId="0FB06ADB" w14:textId="7DFFFB0B" w:rsidR="0048192D" w:rsidRDefault="0048192D" w:rsidP="00514727">
      <w:pPr>
        <w:rPr>
          <w:rFonts w:ascii="Times New Roman" w:hAnsi="Times New Roman" w:cs="Times New Roman"/>
        </w:rPr>
      </w:pPr>
    </w:p>
    <w:p w14:paraId="604ECAA2" w14:textId="0FA8F1C2" w:rsidR="0048192D" w:rsidRDefault="0055368C" w:rsidP="0055368C">
      <w:pPr>
        <w:jc w:val="center"/>
        <w:rPr>
          <w:rFonts w:ascii="Times New Roman" w:hAnsi="Times New Roman" w:cs="Times New Roman"/>
        </w:rPr>
      </w:pPr>
      <w:r>
        <w:rPr>
          <w:noProof/>
        </w:rPr>
        <w:lastRenderedPageBreak/>
        <w:drawing>
          <wp:inline distT="0" distB="0" distL="0" distR="0" wp14:anchorId="5F4F5C04" wp14:editId="121FC809">
            <wp:extent cx="4007223" cy="2158252"/>
            <wp:effectExtent l="0" t="0" r="0" b="0"/>
            <wp:docPr id="13" name="图表 13">
              <a:extLst xmlns:a="http://schemas.openxmlformats.org/drawingml/2006/main">
                <a:ext uri="{FF2B5EF4-FFF2-40B4-BE49-F238E27FC236}">
                  <a16:creationId xmlns:a16="http://schemas.microsoft.com/office/drawing/2014/main" id="{DAC92203-F08C-036C-07E3-86A2335DDA0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A6B0612" w14:textId="35BE3CA4" w:rsidR="0048192D" w:rsidRPr="007204B0" w:rsidRDefault="007204B0" w:rsidP="007204B0">
      <w:pPr>
        <w:jc w:val="center"/>
        <w:rPr>
          <w:rFonts w:ascii="Times New Roman" w:hAnsi="Times New Roman" w:cs="Times New Roman"/>
          <w:b/>
          <w:bCs/>
        </w:rPr>
      </w:pPr>
      <w:r w:rsidRPr="007204B0">
        <w:rPr>
          <w:rFonts w:ascii="Times New Roman" w:hAnsi="Times New Roman" w:cs="Times New Roman" w:hint="eastAsia"/>
          <w:b/>
          <w:bCs/>
        </w:rPr>
        <w:t>F</w:t>
      </w:r>
      <w:r w:rsidRPr="007204B0">
        <w:rPr>
          <w:rFonts w:ascii="Times New Roman" w:hAnsi="Times New Roman" w:cs="Times New Roman"/>
          <w:b/>
          <w:bCs/>
        </w:rPr>
        <w:t xml:space="preserve">igure </w:t>
      </w:r>
      <w:r w:rsidR="00246B05">
        <w:rPr>
          <w:rFonts w:ascii="Times New Roman" w:hAnsi="Times New Roman" w:cs="Times New Roman"/>
          <w:b/>
          <w:bCs/>
        </w:rPr>
        <w:t>5</w:t>
      </w:r>
      <w:r w:rsidRPr="007204B0">
        <w:rPr>
          <w:rFonts w:ascii="Times New Roman" w:hAnsi="Times New Roman" w:cs="Times New Roman"/>
          <w:b/>
          <w:bCs/>
        </w:rPr>
        <w:t xml:space="preserve"> Simulation results for AND combining and OR combining</w:t>
      </w:r>
    </w:p>
    <w:p w14:paraId="7E338F8D" w14:textId="5BF693B1" w:rsidR="007204B0" w:rsidRPr="0048192D" w:rsidRDefault="007204B0" w:rsidP="00514727">
      <w:pPr>
        <w:rPr>
          <w:rFonts w:ascii="Times New Roman" w:hAnsi="Times New Roman" w:cs="Times New Roman"/>
        </w:rPr>
      </w:pPr>
    </w:p>
    <w:p w14:paraId="63BCF4D7" w14:textId="2FBE69C9" w:rsidR="00514727" w:rsidRDefault="0055368C" w:rsidP="00514727">
      <w:pPr>
        <w:rPr>
          <w:rFonts w:ascii="Times New Roman" w:hAnsi="Times New Roman" w:cs="Times New Roman"/>
        </w:rPr>
      </w:pPr>
      <w:r w:rsidRPr="0055368C">
        <w:rPr>
          <w:rFonts w:ascii="Times New Roman" w:hAnsi="Times New Roman" w:cs="Times New Roman" w:hint="eastAsia"/>
        </w:rPr>
        <w:t>The</w:t>
      </w:r>
      <w:r>
        <w:rPr>
          <w:rFonts w:ascii="Times New Roman" w:hAnsi="Times New Roman" w:cs="Times New Roman"/>
        </w:rPr>
        <w:t xml:space="preserve"> results show that </w:t>
      </w:r>
      <w:r w:rsidR="005911E3">
        <w:rPr>
          <w:rFonts w:ascii="Times New Roman" w:hAnsi="Times New Roman" w:cs="Times New Roman"/>
        </w:rPr>
        <w:t xml:space="preserve">AND combining and OR combining have same trend </w:t>
      </w:r>
      <w:r w:rsidR="007204B0">
        <w:rPr>
          <w:rFonts w:ascii="Times New Roman" w:hAnsi="Times New Roman" w:cs="Times New Roman"/>
        </w:rPr>
        <w:t>and the difference is that</w:t>
      </w:r>
      <w:r w:rsidR="005911E3">
        <w:rPr>
          <w:rFonts w:ascii="Times New Roman" w:hAnsi="Times New Roman" w:cs="Times New Roman"/>
        </w:rPr>
        <w:t xml:space="preserve"> the AND combining have a lower value, so from this perspective, both </w:t>
      </w:r>
      <w:r w:rsidR="0067608C">
        <w:rPr>
          <w:rFonts w:ascii="Times New Roman" w:hAnsi="Times New Roman" w:cs="Times New Roman"/>
        </w:rPr>
        <w:t>methods</w:t>
      </w:r>
      <w:r w:rsidR="007204B0">
        <w:rPr>
          <w:rFonts w:ascii="Times New Roman" w:hAnsi="Times New Roman" w:cs="Times New Roman"/>
        </w:rPr>
        <w:t xml:space="preserve"> can </w:t>
      </w:r>
      <w:r w:rsidR="0067608C">
        <w:rPr>
          <w:rFonts w:ascii="Times New Roman" w:hAnsi="Times New Roman" w:cs="Times New Roman"/>
        </w:rPr>
        <w:t>work</w:t>
      </w:r>
      <w:r w:rsidR="007204B0">
        <w:rPr>
          <w:rFonts w:ascii="Times New Roman" w:hAnsi="Times New Roman" w:cs="Times New Roman"/>
        </w:rPr>
        <w:t xml:space="preserve">, </w:t>
      </w:r>
      <w:r w:rsidR="0067608C">
        <w:rPr>
          <w:rFonts w:ascii="Times New Roman" w:hAnsi="Times New Roman" w:cs="Times New Roman"/>
        </w:rPr>
        <w:t>but</w:t>
      </w:r>
      <w:r w:rsidR="007204B0">
        <w:rPr>
          <w:rFonts w:ascii="Times New Roman" w:hAnsi="Times New Roman" w:cs="Times New Roman"/>
        </w:rPr>
        <w:t xml:space="preserve"> the OR combining is an easier way to perform the post-processing.</w:t>
      </w:r>
    </w:p>
    <w:p w14:paraId="0BE860AC" w14:textId="6CD15B3B" w:rsidR="007204B0" w:rsidRDefault="007204B0" w:rsidP="00514727">
      <w:pPr>
        <w:rPr>
          <w:rFonts w:ascii="Times New Roman" w:hAnsi="Times New Roman" w:cs="Times New Roman"/>
        </w:rPr>
      </w:pPr>
    </w:p>
    <w:p w14:paraId="36A5E1D7" w14:textId="0D20ECCE" w:rsidR="007204B0" w:rsidRPr="007204B0" w:rsidRDefault="007204B0" w:rsidP="00514727">
      <w:pPr>
        <w:rPr>
          <w:rFonts w:ascii="Times New Roman" w:hAnsi="Times New Roman" w:cs="Times New Roman"/>
          <w:b/>
          <w:bCs/>
        </w:rPr>
      </w:pPr>
      <w:r w:rsidRPr="007204B0">
        <w:rPr>
          <w:rFonts w:ascii="Times New Roman" w:hAnsi="Times New Roman" w:cs="Times New Roman"/>
          <w:b/>
          <w:bCs/>
        </w:rPr>
        <w:t xml:space="preserve">Observation 3: The N% of AND combining and OR combining have same trend under different </w:t>
      </w:r>
      <w:proofErr w:type="spellStart"/>
      <w:r w:rsidRPr="007204B0">
        <w:rPr>
          <w:rFonts w:ascii="Times New Roman" w:hAnsi="Times New Roman" w:cs="Times New Roman"/>
          <w:b/>
          <w:bCs/>
        </w:rPr>
        <w:t>AoA</w:t>
      </w:r>
      <w:proofErr w:type="spellEnd"/>
      <w:r w:rsidRPr="007204B0">
        <w:rPr>
          <w:rFonts w:ascii="Times New Roman" w:hAnsi="Times New Roman" w:cs="Times New Roman"/>
          <w:b/>
          <w:bCs/>
        </w:rPr>
        <w:t xml:space="preserve"> </w:t>
      </w:r>
      <w:r w:rsidR="0067608C">
        <w:rPr>
          <w:rFonts w:ascii="Times New Roman" w:hAnsi="Times New Roman" w:cs="Times New Roman"/>
          <w:b/>
          <w:bCs/>
        </w:rPr>
        <w:t>separations</w:t>
      </w:r>
      <w:r w:rsidRPr="007204B0">
        <w:rPr>
          <w:rFonts w:ascii="Times New Roman" w:hAnsi="Times New Roman" w:cs="Times New Roman"/>
          <w:b/>
          <w:bCs/>
        </w:rPr>
        <w:t>.</w:t>
      </w:r>
    </w:p>
    <w:p w14:paraId="18DBF9CF" w14:textId="4A0B480D" w:rsidR="0055368C" w:rsidRDefault="0055368C" w:rsidP="00514727"/>
    <w:p w14:paraId="4224D058" w14:textId="5DFA6797" w:rsidR="007204B0" w:rsidRDefault="007204B0" w:rsidP="007204B0">
      <w:pPr>
        <w:rPr>
          <w:rFonts w:ascii="Times New Roman" w:hAnsi="Times New Roman" w:cs="Times New Roman"/>
          <w:b/>
          <w:bCs/>
        </w:rPr>
      </w:pPr>
      <w:r w:rsidRPr="007204B0">
        <w:rPr>
          <w:rFonts w:ascii="Times New Roman" w:hAnsi="Times New Roman" w:cs="Times New Roman"/>
          <w:b/>
          <w:bCs/>
        </w:rPr>
        <w:t>Proposal</w:t>
      </w:r>
      <w:r w:rsidR="004D093B">
        <w:rPr>
          <w:rFonts w:ascii="Times New Roman" w:hAnsi="Times New Roman" w:cs="Times New Roman"/>
          <w:b/>
          <w:bCs/>
        </w:rPr>
        <w:t xml:space="preserve"> 3</w:t>
      </w:r>
      <w:r w:rsidRPr="007204B0">
        <w:rPr>
          <w:rFonts w:ascii="Times New Roman" w:hAnsi="Times New Roman" w:cs="Times New Roman"/>
          <w:b/>
          <w:bCs/>
        </w:rPr>
        <w:t xml:space="preserve">: Conclude that OR combining is used </w:t>
      </w:r>
      <w:r w:rsidR="00E75429">
        <w:rPr>
          <w:rFonts w:ascii="Times New Roman" w:hAnsi="Times New Roman" w:cs="Times New Roman"/>
          <w:b/>
          <w:bCs/>
        </w:rPr>
        <w:t>when the test point is tested more than once.</w:t>
      </w:r>
    </w:p>
    <w:p w14:paraId="6A64EFA8" w14:textId="77777777" w:rsidR="002612C8" w:rsidRPr="007204B0" w:rsidRDefault="002612C8" w:rsidP="007204B0">
      <w:pPr>
        <w:rPr>
          <w:rFonts w:ascii="Times New Roman" w:hAnsi="Times New Roman" w:cs="Times New Roman"/>
          <w:b/>
          <w:bCs/>
        </w:rPr>
      </w:pPr>
    </w:p>
    <w:p w14:paraId="4AF9FD19" w14:textId="2420FDE1" w:rsidR="00514727" w:rsidRPr="00514727" w:rsidRDefault="002330D3" w:rsidP="00514727">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Consideration on UE orientations</w:t>
      </w:r>
      <w:r w:rsidR="007204B0">
        <w:rPr>
          <w:rFonts w:ascii="Times New Roman" w:eastAsia="等线" w:hAnsi="Times New Roman" w:cs="Times New Roman"/>
          <w:kern w:val="0"/>
          <w:sz w:val="24"/>
          <w:szCs w:val="24"/>
        </w:rPr>
        <w:t xml:space="preserve"> and requirement design</w:t>
      </w:r>
    </w:p>
    <w:p w14:paraId="7E886F24" w14:textId="3CB84ED5" w:rsidR="00B85CD4" w:rsidRDefault="007204B0" w:rsidP="00B85CD4">
      <w:pPr>
        <w:rPr>
          <w:rFonts w:ascii="Times New Roman" w:hAnsi="Times New Roman" w:cs="Times New Roman"/>
        </w:rPr>
      </w:pPr>
      <w:bookmarkStart w:id="4" w:name="_Hlk131942780"/>
      <w:r w:rsidRPr="007204B0">
        <w:rPr>
          <w:rFonts w:ascii="Times New Roman" w:hAnsi="Times New Roman" w:cs="Times New Roman" w:hint="eastAsia"/>
        </w:rPr>
        <w:t>T</w:t>
      </w:r>
      <w:r w:rsidRPr="007204B0">
        <w:rPr>
          <w:rFonts w:ascii="Times New Roman" w:hAnsi="Times New Roman" w:cs="Times New Roman"/>
        </w:rPr>
        <w:t>he</w:t>
      </w:r>
      <w:r>
        <w:rPr>
          <w:rFonts w:ascii="Times New Roman" w:hAnsi="Times New Roman" w:cs="Times New Roman"/>
        </w:rPr>
        <w:t xml:space="preserve"> simulation results for different UE orientations are shown in Figure 5</w:t>
      </w:r>
      <w:r w:rsidR="00722C1C">
        <w:rPr>
          <w:rFonts w:ascii="Times New Roman" w:hAnsi="Times New Roman" w:cs="Times New Roman"/>
        </w:rPr>
        <w:t xml:space="preserve"> and the post-processing rules that mentioned in previous part are used.</w:t>
      </w:r>
    </w:p>
    <w:p w14:paraId="405628A8" w14:textId="77777777" w:rsidR="006128DD" w:rsidRPr="007204B0" w:rsidRDefault="006128DD" w:rsidP="00B85CD4">
      <w:pPr>
        <w:rPr>
          <w:rFonts w:ascii="Times New Roman" w:hAnsi="Times New Roman" w:cs="Times New Roman"/>
        </w:rPr>
      </w:pPr>
    </w:p>
    <w:p w14:paraId="0D698FD7" w14:textId="5F6E3EC4" w:rsidR="00B85CD4" w:rsidRDefault="006128DD" w:rsidP="006128DD">
      <w:pPr>
        <w:jc w:val="center"/>
      </w:pPr>
      <w:r>
        <w:rPr>
          <w:noProof/>
        </w:rPr>
        <w:drawing>
          <wp:inline distT="0" distB="0" distL="0" distR="0" wp14:anchorId="236AC82F" wp14:editId="37A5E0CA">
            <wp:extent cx="5382040" cy="2474844"/>
            <wp:effectExtent l="0" t="0" r="0" b="1905"/>
            <wp:docPr id="19" name="图表 19">
              <a:extLst xmlns:a="http://schemas.openxmlformats.org/drawingml/2006/main">
                <a:ext uri="{FF2B5EF4-FFF2-40B4-BE49-F238E27FC236}">
                  <a16:creationId xmlns:a16="http://schemas.microsoft.com/office/drawing/2014/main" id="{444D9F41-C525-478D-9410-364F10DFBA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0F2B0D4" w14:textId="7232134D" w:rsidR="006128DD" w:rsidRDefault="006128DD" w:rsidP="006128DD">
      <w:pPr>
        <w:jc w:val="center"/>
      </w:pPr>
      <w:r>
        <w:rPr>
          <w:noProof/>
        </w:rPr>
        <w:lastRenderedPageBreak/>
        <w:drawing>
          <wp:inline distT="0" distB="0" distL="0" distR="0" wp14:anchorId="061B595A" wp14:editId="34DF61A0">
            <wp:extent cx="5332344" cy="2385391"/>
            <wp:effectExtent l="0" t="0" r="1905" b="0"/>
            <wp:docPr id="17" name="图表 17">
              <a:extLst xmlns:a="http://schemas.openxmlformats.org/drawingml/2006/main">
                <a:ext uri="{FF2B5EF4-FFF2-40B4-BE49-F238E27FC236}">
                  <a16:creationId xmlns:a16="http://schemas.microsoft.com/office/drawing/2014/main" id="{E8201B23-A808-467D-95E4-45F74F702D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11F6296" w14:textId="463FAF8D" w:rsidR="006128DD" w:rsidRDefault="006128DD" w:rsidP="006128DD">
      <w:pPr>
        <w:jc w:val="center"/>
      </w:pPr>
      <w:r>
        <w:rPr>
          <w:noProof/>
        </w:rPr>
        <w:drawing>
          <wp:inline distT="0" distB="0" distL="0" distR="0" wp14:anchorId="1C516205" wp14:editId="1DC46A67">
            <wp:extent cx="5272709" cy="2310848"/>
            <wp:effectExtent l="0" t="0" r="4445" b="0"/>
            <wp:docPr id="20" name="图表 20">
              <a:extLst xmlns:a="http://schemas.openxmlformats.org/drawingml/2006/main">
                <a:ext uri="{FF2B5EF4-FFF2-40B4-BE49-F238E27FC236}">
                  <a16:creationId xmlns:a16="http://schemas.microsoft.com/office/drawing/2014/main" id="{355249E6-F77C-4F51-868C-4A71499111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43E87B2" w14:textId="00FD55F7" w:rsidR="003A5D08" w:rsidRPr="00246B05" w:rsidRDefault="003A5D08" w:rsidP="006128DD">
      <w:pPr>
        <w:jc w:val="center"/>
        <w:rPr>
          <w:rFonts w:ascii="Times New Roman" w:hAnsi="Times New Roman" w:cs="Times New Roman"/>
          <w:b/>
          <w:bCs/>
        </w:rPr>
      </w:pPr>
      <w:r w:rsidRPr="00246B05">
        <w:rPr>
          <w:rFonts w:ascii="Times New Roman" w:hAnsi="Times New Roman" w:cs="Times New Roman" w:hint="eastAsia"/>
          <w:b/>
          <w:bCs/>
        </w:rPr>
        <w:t>F</w:t>
      </w:r>
      <w:r w:rsidRPr="00246B05">
        <w:rPr>
          <w:rFonts w:ascii="Times New Roman" w:hAnsi="Times New Roman" w:cs="Times New Roman"/>
          <w:b/>
          <w:bCs/>
        </w:rPr>
        <w:t xml:space="preserve">igure </w:t>
      </w:r>
      <w:r w:rsidR="00246B05" w:rsidRPr="00246B05">
        <w:rPr>
          <w:rFonts w:ascii="Times New Roman" w:hAnsi="Times New Roman" w:cs="Times New Roman"/>
          <w:b/>
          <w:bCs/>
        </w:rPr>
        <w:t>6</w:t>
      </w:r>
      <w:r w:rsidR="00246B05">
        <w:rPr>
          <w:rFonts w:ascii="Times New Roman" w:hAnsi="Times New Roman" w:cs="Times New Roman"/>
          <w:b/>
          <w:bCs/>
        </w:rPr>
        <w:t xml:space="preserve"> </w:t>
      </w:r>
      <w:r w:rsidR="00246B05" w:rsidRPr="00246B05">
        <w:rPr>
          <w:rFonts w:ascii="Times New Roman" w:hAnsi="Times New Roman" w:cs="Times New Roman"/>
          <w:b/>
          <w:bCs/>
        </w:rPr>
        <w:t>N% for different orientations</w:t>
      </w:r>
      <w:r w:rsidRPr="00246B05">
        <w:rPr>
          <w:rFonts w:ascii="Times New Roman" w:hAnsi="Times New Roman" w:cs="Times New Roman"/>
          <w:b/>
          <w:bCs/>
        </w:rPr>
        <w:t xml:space="preserve">  </w:t>
      </w:r>
    </w:p>
    <w:p w14:paraId="10735997" w14:textId="77777777" w:rsidR="003A5D08" w:rsidRPr="003A5D08" w:rsidRDefault="003A5D08" w:rsidP="006128DD">
      <w:pPr>
        <w:jc w:val="center"/>
        <w:rPr>
          <w:rFonts w:ascii="Times New Roman" w:hAnsi="Times New Roman" w:cs="Times New Roman"/>
        </w:rPr>
      </w:pPr>
    </w:p>
    <w:p w14:paraId="12144980" w14:textId="1A70587D" w:rsidR="004D093B" w:rsidRDefault="00C8434D" w:rsidP="006128DD">
      <w:pPr>
        <w:rPr>
          <w:rFonts w:ascii="Times New Roman" w:hAnsi="Times New Roman" w:cs="Times New Roman"/>
        </w:rPr>
      </w:pPr>
      <w:r>
        <w:rPr>
          <w:rFonts w:ascii="Times New Roman" w:hAnsi="Times New Roman" w:cs="Times New Roman"/>
        </w:rPr>
        <w:t xml:space="preserve">Some curves are totally overlapped is because the model itself has symmetry. </w:t>
      </w:r>
      <w:r w:rsidR="005C0735" w:rsidRPr="005C0735">
        <w:rPr>
          <w:rFonts w:ascii="Times New Roman" w:hAnsi="Times New Roman" w:cs="Times New Roman"/>
        </w:rPr>
        <w:t xml:space="preserve">When </w:t>
      </w:r>
      <w:r w:rsidR="005C0735">
        <w:rPr>
          <w:rFonts w:ascii="Times New Roman" w:hAnsi="Times New Roman" w:cs="Times New Roman"/>
        </w:rPr>
        <w:t xml:space="preserve">metal blockage </w:t>
      </w:r>
      <w:r w:rsidR="0067608C">
        <w:rPr>
          <w:rFonts w:ascii="Times New Roman" w:hAnsi="Times New Roman" w:cs="Times New Roman"/>
        </w:rPr>
        <w:t>exists</w:t>
      </w:r>
      <w:r w:rsidR="005C0735">
        <w:rPr>
          <w:rFonts w:ascii="Times New Roman" w:hAnsi="Times New Roman" w:cs="Times New Roman"/>
        </w:rPr>
        <w:t xml:space="preserve">, the EM field will be scattered due to the reflection, and it is hard to summarize a </w:t>
      </w:r>
      <w:r w:rsidR="0067608C">
        <w:rPr>
          <w:rFonts w:ascii="Times New Roman" w:hAnsi="Times New Roman" w:cs="Times New Roman"/>
        </w:rPr>
        <w:t>rule</w:t>
      </w:r>
      <w:r w:rsidR="005C0735">
        <w:rPr>
          <w:rFonts w:ascii="Times New Roman" w:hAnsi="Times New Roman" w:cs="Times New Roman"/>
        </w:rPr>
        <w:t xml:space="preserve"> between N% and </w:t>
      </w:r>
      <w:proofErr w:type="spellStart"/>
      <w:r w:rsidR="005C0735">
        <w:rPr>
          <w:rFonts w:ascii="Times New Roman" w:hAnsi="Times New Roman" w:cs="Times New Roman"/>
        </w:rPr>
        <w:t>AoA</w:t>
      </w:r>
      <w:proofErr w:type="spellEnd"/>
      <w:r w:rsidR="005C0735">
        <w:rPr>
          <w:rFonts w:ascii="Times New Roman" w:hAnsi="Times New Roman" w:cs="Times New Roman"/>
        </w:rPr>
        <w:t xml:space="preserve"> offset. The UE orientation also </w:t>
      </w:r>
      <w:r w:rsidR="0067608C">
        <w:rPr>
          <w:rFonts w:ascii="Times New Roman" w:hAnsi="Times New Roman" w:cs="Times New Roman"/>
        </w:rPr>
        <w:t>led</w:t>
      </w:r>
      <w:r w:rsidR="005C0735">
        <w:rPr>
          <w:rFonts w:ascii="Times New Roman" w:hAnsi="Times New Roman" w:cs="Times New Roman"/>
        </w:rPr>
        <w:t xml:space="preserve"> to different </w:t>
      </w:r>
      <w:r w:rsidR="004D093B">
        <w:rPr>
          <w:rFonts w:ascii="Times New Roman" w:hAnsi="Times New Roman" w:cs="Times New Roman"/>
        </w:rPr>
        <w:t xml:space="preserve">results although the </w:t>
      </w:r>
      <w:proofErr w:type="spellStart"/>
      <w:r w:rsidR="004D093B">
        <w:rPr>
          <w:rFonts w:ascii="Times New Roman" w:hAnsi="Times New Roman" w:cs="Times New Roman"/>
        </w:rPr>
        <w:t>AoA</w:t>
      </w:r>
      <w:proofErr w:type="spellEnd"/>
      <w:r w:rsidR="004D093B">
        <w:rPr>
          <w:rFonts w:ascii="Times New Roman" w:hAnsi="Times New Roman" w:cs="Times New Roman"/>
        </w:rPr>
        <w:t xml:space="preserve"> offset is same, and the reason here is that the relative position between </w:t>
      </w:r>
      <w:proofErr w:type="spellStart"/>
      <w:r w:rsidR="004D093B">
        <w:rPr>
          <w:rFonts w:ascii="Times New Roman" w:hAnsi="Times New Roman" w:cs="Times New Roman"/>
        </w:rPr>
        <w:t>AoA</w:t>
      </w:r>
      <w:proofErr w:type="spellEnd"/>
      <w:r w:rsidR="004D093B">
        <w:rPr>
          <w:rFonts w:ascii="Times New Roman" w:hAnsi="Times New Roman" w:cs="Times New Roman"/>
        </w:rPr>
        <w:t xml:space="preserve"> pair and UE will be changed under different UE orientation.</w:t>
      </w:r>
    </w:p>
    <w:p w14:paraId="5355BE1F" w14:textId="77777777" w:rsidR="004D093B" w:rsidRPr="00E75429" w:rsidRDefault="004D093B" w:rsidP="006128DD">
      <w:pPr>
        <w:rPr>
          <w:rFonts w:ascii="Times New Roman" w:hAnsi="Times New Roman" w:cs="Times New Roman"/>
          <w:b/>
          <w:bCs/>
        </w:rPr>
      </w:pPr>
    </w:p>
    <w:p w14:paraId="1BF1F414" w14:textId="4837D25F" w:rsidR="006128DD" w:rsidRDefault="004D093B" w:rsidP="006128DD">
      <w:pPr>
        <w:rPr>
          <w:rFonts w:ascii="Times New Roman" w:hAnsi="Times New Roman" w:cs="Times New Roman"/>
          <w:b/>
          <w:bCs/>
        </w:rPr>
      </w:pPr>
      <w:r w:rsidRPr="00E75429">
        <w:rPr>
          <w:rFonts w:ascii="Times New Roman" w:hAnsi="Times New Roman" w:cs="Times New Roman"/>
          <w:b/>
          <w:bCs/>
        </w:rPr>
        <w:t xml:space="preserve">Observation 4: The relative position between UE and </w:t>
      </w:r>
      <w:proofErr w:type="spellStart"/>
      <w:r w:rsidRPr="00E75429">
        <w:rPr>
          <w:rFonts w:ascii="Times New Roman" w:hAnsi="Times New Roman" w:cs="Times New Roman"/>
          <w:b/>
          <w:bCs/>
        </w:rPr>
        <w:t>AoA</w:t>
      </w:r>
      <w:proofErr w:type="spellEnd"/>
      <w:r w:rsidRPr="00E75429">
        <w:rPr>
          <w:rFonts w:ascii="Times New Roman" w:hAnsi="Times New Roman" w:cs="Times New Roman"/>
          <w:b/>
          <w:bCs/>
        </w:rPr>
        <w:t xml:space="preserve"> </w:t>
      </w:r>
      <w:r w:rsidRPr="00E75429">
        <w:rPr>
          <w:rFonts w:ascii="Times New Roman" w:hAnsi="Times New Roman" w:cs="Times New Roman" w:hint="eastAsia"/>
          <w:b/>
          <w:bCs/>
        </w:rPr>
        <w:t>pair</w:t>
      </w:r>
      <w:r w:rsidRPr="00E75429">
        <w:rPr>
          <w:rFonts w:ascii="Times New Roman" w:hAnsi="Times New Roman" w:cs="Times New Roman"/>
          <w:b/>
          <w:bCs/>
        </w:rPr>
        <w:t xml:space="preserve"> </w:t>
      </w:r>
      <w:r w:rsidRPr="00E75429">
        <w:rPr>
          <w:rFonts w:ascii="Times New Roman" w:hAnsi="Times New Roman" w:cs="Times New Roman" w:hint="eastAsia"/>
          <w:b/>
          <w:bCs/>
        </w:rPr>
        <w:t xml:space="preserve">will </w:t>
      </w:r>
      <w:r w:rsidRPr="00E75429">
        <w:rPr>
          <w:rFonts w:ascii="Times New Roman" w:hAnsi="Times New Roman" w:cs="Times New Roman"/>
          <w:b/>
          <w:bCs/>
        </w:rPr>
        <w:t>be changed under different UE orientation</w:t>
      </w:r>
      <w:r w:rsidR="00E75429" w:rsidRPr="00E75429">
        <w:rPr>
          <w:rFonts w:ascii="Times New Roman" w:hAnsi="Times New Roman" w:cs="Times New Roman"/>
          <w:b/>
          <w:bCs/>
        </w:rPr>
        <w:t xml:space="preserve"> and the metal frame will </w:t>
      </w:r>
      <w:r w:rsidR="00E75429">
        <w:rPr>
          <w:rFonts w:ascii="Times New Roman" w:hAnsi="Times New Roman" w:cs="Times New Roman"/>
          <w:b/>
          <w:bCs/>
        </w:rPr>
        <w:t>make</w:t>
      </w:r>
      <w:r w:rsidR="00E75429" w:rsidRPr="00E75429">
        <w:rPr>
          <w:rFonts w:ascii="Times New Roman" w:hAnsi="Times New Roman" w:cs="Times New Roman"/>
          <w:b/>
          <w:bCs/>
        </w:rPr>
        <w:t xml:space="preserve"> the EM field</w:t>
      </w:r>
      <w:r w:rsidR="00E75429">
        <w:rPr>
          <w:rFonts w:ascii="Times New Roman" w:hAnsi="Times New Roman" w:cs="Times New Roman"/>
          <w:b/>
          <w:bCs/>
        </w:rPr>
        <w:t xml:space="preserve"> become scattered</w:t>
      </w:r>
      <w:r w:rsidR="00E75429" w:rsidRPr="00E75429">
        <w:rPr>
          <w:rFonts w:ascii="Times New Roman" w:hAnsi="Times New Roman" w:cs="Times New Roman"/>
          <w:b/>
          <w:bCs/>
        </w:rPr>
        <w:t xml:space="preserve">, and all these factors make </w:t>
      </w:r>
      <w:r w:rsidR="00CB27EE">
        <w:rPr>
          <w:rFonts w:ascii="Times New Roman" w:hAnsi="Times New Roman" w:cs="Times New Roman"/>
          <w:b/>
          <w:bCs/>
        </w:rPr>
        <w:t>the</w:t>
      </w:r>
      <w:r w:rsidR="00E75429" w:rsidRPr="00E75429">
        <w:rPr>
          <w:rFonts w:ascii="Times New Roman" w:hAnsi="Times New Roman" w:cs="Times New Roman"/>
          <w:b/>
          <w:bCs/>
        </w:rPr>
        <w:t xml:space="preserve"> N% </w:t>
      </w:r>
      <w:r w:rsidR="00CB27EE">
        <w:rPr>
          <w:rFonts w:ascii="Times New Roman" w:hAnsi="Times New Roman" w:cs="Times New Roman"/>
          <w:b/>
          <w:bCs/>
        </w:rPr>
        <w:t xml:space="preserve">can be various under same </w:t>
      </w:r>
      <w:proofErr w:type="spellStart"/>
      <w:r w:rsidR="00CB27EE">
        <w:rPr>
          <w:rFonts w:ascii="Times New Roman" w:hAnsi="Times New Roman" w:cs="Times New Roman"/>
          <w:b/>
          <w:bCs/>
        </w:rPr>
        <w:t>AoA</w:t>
      </w:r>
      <w:proofErr w:type="spellEnd"/>
      <w:r w:rsidR="00CB27EE">
        <w:rPr>
          <w:rFonts w:ascii="Times New Roman" w:hAnsi="Times New Roman" w:cs="Times New Roman"/>
          <w:b/>
          <w:bCs/>
        </w:rPr>
        <w:t xml:space="preserve"> offset.</w:t>
      </w:r>
    </w:p>
    <w:bookmarkEnd w:id="4"/>
    <w:p w14:paraId="1F0A9DA0" w14:textId="77777777" w:rsidR="00C8434D" w:rsidRDefault="00C8434D" w:rsidP="006128DD">
      <w:pPr>
        <w:rPr>
          <w:rFonts w:ascii="Times New Roman" w:hAnsi="Times New Roman" w:cs="Times New Roman"/>
          <w:b/>
          <w:bCs/>
        </w:rPr>
      </w:pPr>
    </w:p>
    <w:p w14:paraId="4E56A96D" w14:textId="453E90F7" w:rsidR="00E75429" w:rsidRDefault="00E75429" w:rsidP="006128DD">
      <w:pPr>
        <w:rPr>
          <w:rFonts w:ascii="Times New Roman" w:hAnsi="Times New Roman" w:cs="Times New Roman"/>
        </w:rPr>
      </w:pPr>
      <w:r>
        <w:rPr>
          <w:rFonts w:ascii="Times New Roman" w:hAnsi="Times New Roman" w:cs="Times New Roman"/>
        </w:rPr>
        <w:t xml:space="preserve">In [2], we propose that the </w:t>
      </w:r>
      <w:proofErr w:type="spellStart"/>
      <w:r>
        <w:rPr>
          <w:rFonts w:ascii="Times New Roman" w:hAnsi="Times New Roman" w:cs="Times New Roman"/>
        </w:rPr>
        <w:t>AoA</w:t>
      </w:r>
      <w:proofErr w:type="spellEnd"/>
      <w:r>
        <w:rPr>
          <w:rFonts w:ascii="Times New Roman" w:hAnsi="Times New Roman" w:cs="Times New Roman"/>
        </w:rPr>
        <w:t xml:space="preserve"> offset that need to be verified should be declared by UE and the value should be within a specific pool. Based on the simulation above, the UE performance </w:t>
      </w:r>
      <w:r w:rsidR="003A5D08">
        <w:rPr>
          <w:rFonts w:ascii="Times New Roman" w:hAnsi="Times New Roman" w:cs="Times New Roman"/>
        </w:rPr>
        <w:t>has</w:t>
      </w:r>
      <w:r>
        <w:rPr>
          <w:rFonts w:ascii="Times New Roman" w:hAnsi="Times New Roman" w:cs="Times New Roman"/>
        </w:rPr>
        <w:t xml:space="preserve"> strong relationship with both </w:t>
      </w:r>
      <w:proofErr w:type="spellStart"/>
      <w:r>
        <w:rPr>
          <w:rFonts w:ascii="Times New Roman" w:hAnsi="Times New Roman" w:cs="Times New Roman"/>
        </w:rPr>
        <w:t>AoA</w:t>
      </w:r>
      <w:proofErr w:type="spellEnd"/>
      <w:r>
        <w:rPr>
          <w:rFonts w:ascii="Times New Roman" w:hAnsi="Times New Roman" w:cs="Times New Roman"/>
        </w:rPr>
        <w:t xml:space="preserve"> offset and UE orientation, so we think th</w:t>
      </w:r>
      <w:r w:rsidR="00C8434D">
        <w:rPr>
          <w:rFonts w:ascii="Times New Roman" w:hAnsi="Times New Roman" w:cs="Times New Roman"/>
        </w:rPr>
        <w:t xml:space="preserve">at both </w:t>
      </w:r>
      <w:r>
        <w:rPr>
          <w:rFonts w:ascii="Times New Roman" w:hAnsi="Times New Roman" w:cs="Times New Roman"/>
        </w:rPr>
        <w:t xml:space="preserve">UE orientation and </w:t>
      </w:r>
      <w:proofErr w:type="spellStart"/>
      <w:r w:rsidR="00C8434D">
        <w:rPr>
          <w:rFonts w:ascii="Times New Roman" w:hAnsi="Times New Roman" w:cs="Times New Roman"/>
        </w:rPr>
        <w:t>AoA</w:t>
      </w:r>
      <w:proofErr w:type="spellEnd"/>
      <w:r w:rsidR="00C8434D">
        <w:rPr>
          <w:rFonts w:ascii="Times New Roman" w:hAnsi="Times New Roman" w:cs="Times New Roman"/>
        </w:rPr>
        <w:t xml:space="preserve"> offset should be declared as </w:t>
      </w:r>
      <w:r w:rsidR="003A5D08">
        <w:rPr>
          <w:rFonts w:ascii="Times New Roman" w:hAnsi="Times New Roman" w:cs="Times New Roman"/>
        </w:rPr>
        <w:t xml:space="preserve">a </w:t>
      </w:r>
      <w:r w:rsidR="00C8434D">
        <w:rPr>
          <w:rFonts w:ascii="Times New Roman" w:hAnsi="Times New Roman" w:cs="Times New Roman"/>
        </w:rPr>
        <w:t xml:space="preserve">package. </w:t>
      </w:r>
      <w:r>
        <w:rPr>
          <w:rFonts w:ascii="Times New Roman" w:hAnsi="Times New Roman" w:cs="Times New Roman"/>
        </w:rPr>
        <w:t xml:space="preserve"> </w:t>
      </w:r>
    </w:p>
    <w:p w14:paraId="4D3A2A67" w14:textId="4D521ACC" w:rsidR="00E75429" w:rsidRDefault="00E75429" w:rsidP="006128DD">
      <w:pPr>
        <w:rPr>
          <w:rFonts w:ascii="Times New Roman" w:hAnsi="Times New Roman" w:cs="Times New Roman"/>
        </w:rPr>
      </w:pPr>
    </w:p>
    <w:p w14:paraId="4E65232A" w14:textId="61B6CE32" w:rsidR="00C8434D" w:rsidRPr="00C8434D" w:rsidRDefault="00C8434D" w:rsidP="00C8434D">
      <w:pPr>
        <w:rPr>
          <w:rFonts w:ascii="Times New Roman" w:hAnsi="Times New Roman" w:cs="Times New Roman"/>
          <w:b/>
          <w:bCs/>
        </w:rPr>
      </w:pPr>
      <w:r w:rsidRPr="00C8434D">
        <w:rPr>
          <w:rFonts w:ascii="Times New Roman" w:hAnsi="Times New Roman" w:cs="Times New Roman"/>
          <w:b/>
          <w:bCs/>
        </w:rPr>
        <w:t>Proposal 4:</w:t>
      </w:r>
      <w:r w:rsidRPr="00C8434D">
        <w:rPr>
          <w:b/>
          <w:bCs/>
        </w:rPr>
        <w:t xml:space="preserve"> </w:t>
      </w:r>
      <w:r w:rsidRPr="00C8434D">
        <w:rPr>
          <w:rFonts w:ascii="Times New Roman" w:hAnsi="Times New Roman" w:cs="Times New Roman"/>
          <w:b/>
          <w:bCs/>
        </w:rPr>
        <w:t>UE declare {</w:t>
      </w:r>
      <w:proofErr w:type="spellStart"/>
      <w:r w:rsidRPr="00C8434D">
        <w:rPr>
          <w:rFonts w:ascii="Times New Roman" w:hAnsi="Times New Roman" w:cs="Times New Roman"/>
          <w:b/>
          <w:bCs/>
        </w:rPr>
        <w:t>AoA</w:t>
      </w:r>
      <w:proofErr w:type="spellEnd"/>
      <w:r w:rsidRPr="00C8434D">
        <w:rPr>
          <w:rFonts w:ascii="Times New Roman" w:hAnsi="Times New Roman" w:cs="Times New Roman"/>
          <w:b/>
          <w:bCs/>
        </w:rPr>
        <w:t xml:space="preserve"> offset, UE orientation} as</w:t>
      </w:r>
      <w:r w:rsidR="003A5D08">
        <w:rPr>
          <w:rFonts w:ascii="Times New Roman" w:hAnsi="Times New Roman" w:cs="Times New Roman"/>
          <w:b/>
          <w:bCs/>
        </w:rPr>
        <w:t xml:space="preserve"> a</w:t>
      </w:r>
      <w:r w:rsidRPr="00C8434D">
        <w:rPr>
          <w:rFonts w:ascii="Times New Roman" w:hAnsi="Times New Roman" w:cs="Times New Roman"/>
          <w:b/>
          <w:bCs/>
        </w:rPr>
        <w:t xml:space="preserve"> package for verification</w:t>
      </w:r>
    </w:p>
    <w:p w14:paraId="1902F3A1" w14:textId="77777777" w:rsidR="00C8434D" w:rsidRPr="00C8434D" w:rsidRDefault="00C8434D" w:rsidP="00C8434D">
      <w:pPr>
        <w:pStyle w:val="ac"/>
        <w:numPr>
          <w:ilvl w:val="0"/>
          <w:numId w:val="23"/>
        </w:numPr>
        <w:rPr>
          <w:rFonts w:ascii="Times New Roman" w:hAnsi="Times New Roman" w:cs="Times New Roman"/>
          <w:b/>
          <w:bCs/>
        </w:rPr>
      </w:pPr>
      <w:proofErr w:type="spellStart"/>
      <w:r w:rsidRPr="00C8434D">
        <w:rPr>
          <w:rFonts w:ascii="Times New Roman" w:hAnsi="Times New Roman" w:cs="Times New Roman"/>
          <w:b/>
          <w:bCs/>
        </w:rPr>
        <w:t>AoA</w:t>
      </w:r>
      <w:proofErr w:type="spellEnd"/>
      <w:r w:rsidRPr="00C8434D">
        <w:rPr>
          <w:rFonts w:ascii="Times New Roman" w:hAnsi="Times New Roman" w:cs="Times New Roman"/>
          <w:b/>
          <w:bCs/>
        </w:rPr>
        <w:t xml:space="preserve"> offset</w:t>
      </w:r>
      <w:r w:rsidRPr="00C8434D">
        <w:rPr>
          <w:rFonts w:ascii="宋体" w:eastAsia="宋体" w:hAnsi="宋体" w:cs="宋体" w:hint="eastAsia"/>
          <w:b/>
          <w:bCs/>
        </w:rPr>
        <w:t>∈</w:t>
      </w:r>
      <w:r w:rsidRPr="00C8434D">
        <w:rPr>
          <w:rFonts w:ascii="Times New Roman" w:hAnsi="Times New Roman" w:cs="Times New Roman"/>
          <w:b/>
          <w:bCs/>
        </w:rPr>
        <w:t>[30,60,90,120,150]</w:t>
      </w:r>
    </w:p>
    <w:p w14:paraId="61DAEDFB" w14:textId="2243AB69" w:rsidR="00C8434D" w:rsidRPr="00C8434D" w:rsidRDefault="00C8434D" w:rsidP="00C8434D">
      <w:pPr>
        <w:pStyle w:val="ac"/>
        <w:numPr>
          <w:ilvl w:val="0"/>
          <w:numId w:val="23"/>
        </w:numPr>
        <w:rPr>
          <w:rFonts w:ascii="Times New Roman" w:hAnsi="Times New Roman" w:cs="Times New Roman"/>
          <w:b/>
          <w:bCs/>
        </w:rPr>
      </w:pPr>
      <w:r w:rsidRPr="00C8434D">
        <w:rPr>
          <w:rFonts w:ascii="Times New Roman" w:hAnsi="Times New Roman" w:cs="Times New Roman"/>
          <w:b/>
          <w:bCs/>
        </w:rPr>
        <w:t xml:space="preserve">UE orientation </w:t>
      </w:r>
      <w:r w:rsidRPr="00C8434D">
        <w:rPr>
          <w:rFonts w:ascii="宋体" w:eastAsia="宋体" w:hAnsi="宋体" w:cs="宋体" w:hint="eastAsia"/>
          <w:b/>
          <w:bCs/>
        </w:rPr>
        <w:t>∈</w:t>
      </w:r>
      <w:r w:rsidRPr="00C8434D">
        <w:rPr>
          <w:rFonts w:ascii="Times New Roman" w:hAnsi="Times New Roman" w:cs="Times New Roman"/>
          <w:b/>
          <w:bCs/>
        </w:rPr>
        <w:t>[Top, Bottom, Left, Right, Front, Back]</w:t>
      </w:r>
    </w:p>
    <w:p w14:paraId="191399A3" w14:textId="3EB6EE30" w:rsidR="00C8434D" w:rsidRDefault="00C8434D" w:rsidP="00C8434D">
      <w:pPr>
        <w:rPr>
          <w:rFonts w:ascii="Times New Roman" w:hAnsi="Times New Roman" w:cs="Times New Roman"/>
        </w:rPr>
      </w:pPr>
    </w:p>
    <w:p w14:paraId="601006D2" w14:textId="77777777" w:rsidR="00C8434D" w:rsidRDefault="00C8434D" w:rsidP="00C8434D">
      <w:pPr>
        <w:rPr>
          <w:rFonts w:ascii="Times New Roman" w:hAnsi="Times New Roman" w:cs="Times New Roman"/>
        </w:rPr>
      </w:pPr>
      <w:r>
        <w:rPr>
          <w:rFonts w:ascii="Times New Roman" w:hAnsi="Times New Roman" w:cs="Times New Roman"/>
        </w:rPr>
        <w:t>To get a more complete picture of UE performance, we prefer at least two different UE orientation need to be verified.</w:t>
      </w:r>
    </w:p>
    <w:p w14:paraId="4C4B61C7" w14:textId="77777777" w:rsidR="00C8434D" w:rsidRPr="00C8434D" w:rsidRDefault="00C8434D" w:rsidP="00C8434D">
      <w:pPr>
        <w:rPr>
          <w:rFonts w:ascii="Times New Roman" w:hAnsi="Times New Roman" w:cs="Times New Roman"/>
          <w:b/>
          <w:bCs/>
        </w:rPr>
      </w:pPr>
    </w:p>
    <w:p w14:paraId="0ADC8ACC" w14:textId="29D5FB71" w:rsidR="00C8434D" w:rsidRDefault="00C8434D" w:rsidP="00C8434D">
      <w:pPr>
        <w:rPr>
          <w:rFonts w:ascii="Times New Roman" w:hAnsi="Times New Roman" w:cs="Times New Roman"/>
        </w:rPr>
      </w:pPr>
      <w:r w:rsidRPr="00C8434D">
        <w:rPr>
          <w:rFonts w:ascii="Times New Roman" w:hAnsi="Times New Roman" w:cs="Times New Roman"/>
          <w:b/>
          <w:bCs/>
        </w:rPr>
        <w:t>Proposal 5: At least two different UE orientation need to be verified.</w:t>
      </w:r>
      <w:r>
        <w:rPr>
          <w:rFonts w:ascii="Times New Roman" w:hAnsi="Times New Roman" w:cs="Times New Roman"/>
        </w:rPr>
        <w:t xml:space="preserve"> </w:t>
      </w:r>
    </w:p>
    <w:p w14:paraId="53C6095B" w14:textId="111BD846" w:rsidR="00C8434D" w:rsidRDefault="00C8434D" w:rsidP="00C8434D">
      <w:pPr>
        <w:rPr>
          <w:rFonts w:ascii="Times New Roman" w:hAnsi="Times New Roman" w:cs="Times New Roman"/>
        </w:rPr>
      </w:pPr>
    </w:p>
    <w:p w14:paraId="7444AE13" w14:textId="14FA0FD3" w:rsidR="00C8434D" w:rsidRDefault="00C8434D" w:rsidP="00C8434D">
      <w:pPr>
        <w:rPr>
          <w:rFonts w:ascii="Times New Roman" w:hAnsi="Times New Roman" w:cs="Times New Roman"/>
        </w:rPr>
      </w:pPr>
      <w:r>
        <w:rPr>
          <w:rFonts w:ascii="Times New Roman" w:hAnsi="Times New Roman" w:cs="Times New Roman"/>
        </w:rPr>
        <w:t xml:space="preserve">Now we can further discuss how to define the requirement in the spec. One possible way is to define separated value for each </w:t>
      </w:r>
      <w:proofErr w:type="spellStart"/>
      <w:r>
        <w:rPr>
          <w:rFonts w:ascii="Times New Roman" w:hAnsi="Times New Roman" w:cs="Times New Roman"/>
        </w:rPr>
        <w:t>AoA</w:t>
      </w:r>
      <w:proofErr w:type="spellEnd"/>
      <w:r>
        <w:rPr>
          <w:rFonts w:ascii="Times New Roman" w:hAnsi="Times New Roman" w:cs="Times New Roman"/>
        </w:rPr>
        <w:t xml:space="preserve"> offset</w:t>
      </w:r>
      <w:r w:rsidR="00CB27EE">
        <w:rPr>
          <w:rFonts w:ascii="Times New Roman" w:hAnsi="Times New Roman" w:cs="Times New Roman"/>
        </w:rPr>
        <w:t xml:space="preserve">, but based on the simulation above, the N% can be various </w:t>
      </w:r>
      <w:r w:rsidR="003A5D08">
        <w:rPr>
          <w:rFonts w:ascii="Times New Roman" w:hAnsi="Times New Roman" w:cs="Times New Roman"/>
        </w:rPr>
        <w:t xml:space="preserve">even </w:t>
      </w:r>
      <w:r w:rsidR="00CB27EE">
        <w:rPr>
          <w:rFonts w:ascii="Times New Roman" w:hAnsi="Times New Roman" w:cs="Times New Roman"/>
        </w:rPr>
        <w:t xml:space="preserve">under same </w:t>
      </w:r>
      <w:proofErr w:type="spellStart"/>
      <w:r w:rsidR="00CB27EE">
        <w:rPr>
          <w:rFonts w:ascii="Times New Roman" w:hAnsi="Times New Roman" w:cs="Times New Roman"/>
        </w:rPr>
        <w:t>AoA</w:t>
      </w:r>
      <w:proofErr w:type="spellEnd"/>
      <w:r w:rsidR="00CB27EE">
        <w:rPr>
          <w:rFonts w:ascii="Times New Roman" w:hAnsi="Times New Roman" w:cs="Times New Roman"/>
        </w:rPr>
        <w:t xml:space="preserve"> offset</w:t>
      </w:r>
      <w:r w:rsidR="00CA3AB3">
        <w:rPr>
          <w:rFonts w:ascii="Times New Roman" w:hAnsi="Times New Roman" w:cs="Times New Roman"/>
        </w:rPr>
        <w:t xml:space="preserve"> due to the different UE orientation and module implementation</w:t>
      </w:r>
      <w:r w:rsidR="00CB27EE">
        <w:rPr>
          <w:rFonts w:ascii="Times New Roman" w:hAnsi="Times New Roman" w:cs="Times New Roman"/>
        </w:rPr>
        <w:t xml:space="preserve">, and it is hard to decide a specific value for each offset. Instead, if the verification based on the UE declaration can be agreed, only define </w:t>
      </w:r>
      <w:r w:rsidR="003A5D08">
        <w:rPr>
          <w:rFonts w:ascii="Times New Roman" w:hAnsi="Times New Roman" w:cs="Times New Roman"/>
        </w:rPr>
        <w:t>single value can be an easier way.</w:t>
      </w:r>
    </w:p>
    <w:p w14:paraId="464A1BDA" w14:textId="241B6113" w:rsidR="00CA3AB3" w:rsidRDefault="00CA3AB3" w:rsidP="00C8434D">
      <w:pPr>
        <w:rPr>
          <w:rFonts w:ascii="Times New Roman" w:hAnsi="Times New Roman" w:cs="Times New Roman"/>
        </w:rPr>
      </w:pPr>
    </w:p>
    <w:p w14:paraId="4967D870" w14:textId="00F0D21A" w:rsidR="00CA3AB3" w:rsidRDefault="00CA3AB3" w:rsidP="00C8434D">
      <w:pPr>
        <w:rPr>
          <w:rFonts w:ascii="Times New Roman" w:hAnsi="Times New Roman" w:cs="Times New Roman"/>
          <w:b/>
          <w:bCs/>
        </w:rPr>
      </w:pPr>
      <w:r w:rsidRPr="00CA3AB3">
        <w:rPr>
          <w:rFonts w:ascii="Times New Roman" w:hAnsi="Times New Roman" w:cs="Times New Roman"/>
          <w:b/>
          <w:bCs/>
        </w:rPr>
        <w:t xml:space="preserve">Proposal 6: Only define </w:t>
      </w:r>
      <w:r>
        <w:rPr>
          <w:rFonts w:ascii="Times New Roman" w:hAnsi="Times New Roman" w:cs="Times New Roman"/>
          <w:b/>
          <w:bCs/>
        </w:rPr>
        <w:t xml:space="preserve">a </w:t>
      </w:r>
      <w:r w:rsidRPr="00CA3AB3">
        <w:rPr>
          <w:rFonts w:ascii="Times New Roman" w:hAnsi="Times New Roman" w:cs="Times New Roman"/>
          <w:b/>
          <w:bCs/>
        </w:rPr>
        <w:t xml:space="preserve">single value of N% as requirement for </w:t>
      </w:r>
      <w:r>
        <w:rPr>
          <w:rFonts w:ascii="Times New Roman" w:hAnsi="Times New Roman" w:cs="Times New Roman"/>
          <w:b/>
          <w:bCs/>
        </w:rPr>
        <w:t>all offset value</w:t>
      </w:r>
      <w:r w:rsidRPr="00CA3AB3">
        <w:rPr>
          <w:rFonts w:ascii="Times New Roman" w:hAnsi="Times New Roman" w:cs="Times New Roman"/>
          <w:b/>
          <w:bCs/>
        </w:rPr>
        <w:t>, e.g., 25%</w:t>
      </w:r>
      <w:r>
        <w:rPr>
          <w:rFonts w:ascii="Times New Roman" w:hAnsi="Times New Roman" w:cs="Times New Roman"/>
          <w:b/>
          <w:bCs/>
        </w:rPr>
        <w:t>.</w:t>
      </w:r>
    </w:p>
    <w:p w14:paraId="31B8DCC7" w14:textId="1BFA9404" w:rsidR="00CA3AB3" w:rsidRDefault="00CA3AB3" w:rsidP="00C8434D">
      <w:pPr>
        <w:rPr>
          <w:rFonts w:ascii="Times New Roman" w:hAnsi="Times New Roman" w:cs="Times New Roman"/>
          <w:b/>
          <w:bCs/>
        </w:rPr>
      </w:pPr>
    </w:p>
    <w:p w14:paraId="770D14A3" w14:textId="7BAD7D8A" w:rsidR="00CA3AB3" w:rsidRDefault="00CA3AB3" w:rsidP="00C8434D">
      <w:pPr>
        <w:rPr>
          <w:rFonts w:ascii="Times New Roman" w:hAnsi="Times New Roman" w:cs="Times New Roman"/>
        </w:rPr>
      </w:pPr>
      <w:r>
        <w:rPr>
          <w:rFonts w:ascii="Times New Roman" w:hAnsi="Times New Roman" w:cs="Times New Roman"/>
        </w:rPr>
        <w:t>One more detail</w:t>
      </w:r>
      <w:r w:rsidR="00767F13">
        <w:rPr>
          <w:rFonts w:ascii="Times New Roman" w:hAnsi="Times New Roman" w:cs="Times New Roman"/>
        </w:rPr>
        <w:t xml:space="preserve"> of requirement</w:t>
      </w:r>
      <w:r>
        <w:rPr>
          <w:rFonts w:ascii="Times New Roman" w:hAnsi="Times New Roman" w:cs="Times New Roman"/>
        </w:rPr>
        <w:t xml:space="preserve"> here is channel bandwidth</w:t>
      </w:r>
      <w:r w:rsidR="00767F13">
        <w:rPr>
          <w:rFonts w:ascii="Times New Roman" w:hAnsi="Times New Roman" w:cs="Times New Roman"/>
        </w:rPr>
        <w:t xml:space="preserve">. </w:t>
      </w:r>
      <w:r w:rsidR="00A80BE7">
        <w:rPr>
          <w:rFonts w:ascii="Times New Roman" w:hAnsi="Times New Roman" w:cs="Times New Roman"/>
        </w:rPr>
        <w:t>The spherical coverage power level in current spec is defined based on different CBW, and when the</w:t>
      </w:r>
      <w:r w:rsidR="00767F13">
        <w:rPr>
          <w:rFonts w:ascii="Times New Roman" w:hAnsi="Times New Roman" w:cs="Times New Roman"/>
        </w:rPr>
        <w:t xml:space="preserve"> fixed </w:t>
      </w:r>
      <w:r w:rsidR="00A80BE7">
        <w:rPr>
          <w:rFonts w:ascii="Times New Roman" w:hAnsi="Times New Roman" w:cs="Times New Roman"/>
        </w:rPr>
        <w:t>DL power equal to spherical power level, signal</w:t>
      </w:r>
      <w:r w:rsidR="00A80BE7">
        <w:rPr>
          <w:rFonts w:ascii="Times New Roman" w:hAnsi="Times New Roman" w:cs="Times New Roman" w:hint="eastAsia"/>
        </w:rPr>
        <w:t>/</w:t>
      </w:r>
      <w:r w:rsidR="00A80BE7">
        <w:rPr>
          <w:rFonts w:ascii="Times New Roman" w:hAnsi="Times New Roman" w:cs="Times New Roman"/>
        </w:rPr>
        <w:t xml:space="preserve">noise/interference have similar scaling under different CBW which make the SINR is similar, so from this perspective, </w:t>
      </w:r>
      <w:r w:rsidR="0067608C">
        <w:rPr>
          <w:rFonts w:ascii="Times New Roman" w:hAnsi="Times New Roman" w:cs="Times New Roman"/>
        </w:rPr>
        <w:t>it</w:t>
      </w:r>
      <w:r w:rsidR="00A80BE7">
        <w:rPr>
          <w:rFonts w:ascii="Times New Roman" w:hAnsi="Times New Roman" w:cs="Times New Roman"/>
        </w:rPr>
        <w:t xml:space="preserve"> is unnecessary to verify </w:t>
      </w:r>
      <w:r w:rsidR="00F95C29">
        <w:rPr>
          <w:rFonts w:ascii="Times New Roman" w:hAnsi="Times New Roman" w:cs="Times New Roman"/>
        </w:rPr>
        <w:t>the performance under different CBW.</w:t>
      </w:r>
    </w:p>
    <w:p w14:paraId="6EDC2FE7" w14:textId="1026A86F" w:rsidR="00F95C29" w:rsidRPr="00F95C29" w:rsidRDefault="00F95C29" w:rsidP="00C8434D">
      <w:pPr>
        <w:rPr>
          <w:rFonts w:ascii="Times New Roman" w:hAnsi="Times New Roman" w:cs="Times New Roman"/>
          <w:b/>
          <w:bCs/>
        </w:rPr>
      </w:pPr>
    </w:p>
    <w:p w14:paraId="36185303" w14:textId="14E7D219" w:rsidR="00F95C29" w:rsidRPr="00F95C29" w:rsidRDefault="00F95C29" w:rsidP="00C8434D">
      <w:pPr>
        <w:rPr>
          <w:rFonts w:ascii="Times New Roman" w:hAnsi="Times New Roman" w:cs="Times New Roman"/>
          <w:b/>
          <w:bCs/>
        </w:rPr>
      </w:pPr>
      <w:r w:rsidRPr="00F95C29">
        <w:rPr>
          <w:rFonts w:ascii="Times New Roman" w:hAnsi="Times New Roman" w:cs="Times New Roman"/>
          <w:b/>
          <w:bCs/>
        </w:rPr>
        <w:t>Proposal 7: No need to define the N% for each CBW</w:t>
      </w:r>
      <w:r w:rsidR="0067608C">
        <w:rPr>
          <w:rFonts w:ascii="Times New Roman" w:hAnsi="Times New Roman" w:cs="Times New Roman"/>
          <w:b/>
          <w:bCs/>
        </w:rPr>
        <w:t>, and only one of the CBM need to be verified, e.g., 200MHz</w:t>
      </w:r>
      <w:r w:rsidRPr="00F95C29">
        <w:rPr>
          <w:rFonts w:ascii="Times New Roman" w:hAnsi="Times New Roman" w:cs="Times New Roman"/>
          <w:b/>
          <w:bCs/>
        </w:rPr>
        <w:t>.</w:t>
      </w:r>
    </w:p>
    <w:p w14:paraId="1FCB412A" w14:textId="4DEF9DBB" w:rsidR="00D8281A" w:rsidRPr="00053A61" w:rsidRDefault="0040353F" w:rsidP="00D8281A">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7AD1F435" w14:textId="7C82E04E" w:rsidR="00053A61" w:rsidRPr="00053A61" w:rsidRDefault="00053A61" w:rsidP="00053A61">
      <w:pPr>
        <w:rPr>
          <w:rFonts w:ascii="Times New Roman" w:hAnsi="Times New Roman" w:cs="Times New Roman"/>
        </w:rPr>
      </w:pPr>
      <w:r w:rsidRPr="002D27E1">
        <w:rPr>
          <w:rFonts w:ascii="Times New Roman" w:hAnsi="Times New Roman" w:cs="Times New Roman"/>
          <w:b/>
          <w:bCs/>
        </w:rPr>
        <w:t xml:space="preserve">Observation 1: </w:t>
      </w:r>
      <w:r w:rsidRPr="00053A61">
        <w:rPr>
          <w:rFonts w:ascii="Times New Roman" w:hAnsi="Times New Roman" w:cs="Times New Roman"/>
        </w:rPr>
        <w:t>The performance of V-pol and H-pol element may be different in practical UE design.</w:t>
      </w:r>
    </w:p>
    <w:p w14:paraId="43E3FFAE" w14:textId="77777777" w:rsidR="00053A61" w:rsidRPr="002D27E1" w:rsidRDefault="00053A61" w:rsidP="00053A61">
      <w:pPr>
        <w:rPr>
          <w:rFonts w:ascii="Times New Roman" w:hAnsi="Times New Roman" w:cs="Times New Roman"/>
          <w:b/>
          <w:bCs/>
        </w:rPr>
      </w:pPr>
    </w:p>
    <w:p w14:paraId="639296BA" w14:textId="1CD48D0E" w:rsidR="00053A61" w:rsidRPr="00053A61" w:rsidRDefault="00053A61" w:rsidP="00053A61">
      <w:pPr>
        <w:rPr>
          <w:rFonts w:ascii="Times New Roman" w:hAnsi="Times New Roman" w:cs="Times New Roman"/>
        </w:rPr>
      </w:pPr>
      <w:r w:rsidRPr="00333E38">
        <w:rPr>
          <w:rFonts w:ascii="Times New Roman" w:hAnsi="Times New Roman" w:cs="Times New Roman"/>
          <w:b/>
          <w:bCs/>
        </w:rPr>
        <w:t xml:space="preserve">Observation 2: </w:t>
      </w:r>
      <w:r w:rsidRPr="00053A61">
        <w:rPr>
          <w:rFonts w:ascii="Times New Roman" w:hAnsi="Times New Roman" w:cs="Times New Roman"/>
        </w:rPr>
        <w:t xml:space="preserve">Even under same offset value and UE orientation, the </w:t>
      </w:r>
      <w:proofErr w:type="gramStart"/>
      <w:r w:rsidRPr="00053A61">
        <w:rPr>
          <w:rFonts w:ascii="Times New Roman" w:hAnsi="Times New Roman" w:cs="Times New Roman"/>
        </w:rPr>
        <w:t>functionality based</w:t>
      </w:r>
      <w:proofErr w:type="gramEnd"/>
      <w:r w:rsidRPr="00053A61">
        <w:rPr>
          <w:rFonts w:ascii="Times New Roman" w:hAnsi="Times New Roman" w:cs="Times New Roman"/>
        </w:rPr>
        <w:t xml:space="preserve"> performance can be various for different polarization pairs.</w:t>
      </w:r>
    </w:p>
    <w:p w14:paraId="21341992" w14:textId="04D47E71" w:rsidR="00053A61" w:rsidRDefault="00053A61" w:rsidP="00053A61">
      <w:pPr>
        <w:rPr>
          <w:rFonts w:ascii="Times New Roman" w:hAnsi="Times New Roman" w:cs="Times New Roman"/>
          <w:b/>
          <w:bCs/>
        </w:rPr>
      </w:pPr>
    </w:p>
    <w:p w14:paraId="0988AC50" w14:textId="77777777" w:rsidR="00053A61" w:rsidRPr="00053A61" w:rsidRDefault="00053A61" w:rsidP="00053A61">
      <w:pPr>
        <w:rPr>
          <w:rFonts w:ascii="Times New Roman" w:hAnsi="Times New Roman" w:cs="Times New Roman"/>
        </w:rPr>
      </w:pPr>
      <w:r w:rsidRPr="007204B0">
        <w:rPr>
          <w:rFonts w:ascii="Times New Roman" w:hAnsi="Times New Roman" w:cs="Times New Roman"/>
          <w:b/>
          <w:bCs/>
        </w:rPr>
        <w:t xml:space="preserve">Observation 3: </w:t>
      </w:r>
      <w:r w:rsidRPr="00053A61">
        <w:rPr>
          <w:rFonts w:ascii="Times New Roman" w:hAnsi="Times New Roman" w:cs="Times New Roman"/>
        </w:rPr>
        <w:t xml:space="preserve">The N% of AND combining and OR combining have same trend under different </w:t>
      </w:r>
      <w:proofErr w:type="spellStart"/>
      <w:r w:rsidRPr="00053A61">
        <w:rPr>
          <w:rFonts w:ascii="Times New Roman" w:hAnsi="Times New Roman" w:cs="Times New Roman"/>
        </w:rPr>
        <w:t>AoA</w:t>
      </w:r>
      <w:proofErr w:type="spellEnd"/>
      <w:r w:rsidRPr="00053A61">
        <w:rPr>
          <w:rFonts w:ascii="Times New Roman" w:hAnsi="Times New Roman" w:cs="Times New Roman"/>
        </w:rPr>
        <w:t xml:space="preserve"> separations.</w:t>
      </w:r>
    </w:p>
    <w:p w14:paraId="4461A4E6" w14:textId="77777777" w:rsidR="00053A61" w:rsidRDefault="00053A61" w:rsidP="00053A61">
      <w:pPr>
        <w:rPr>
          <w:rFonts w:ascii="Times New Roman" w:hAnsi="Times New Roman" w:cs="Times New Roman"/>
          <w:b/>
          <w:bCs/>
        </w:rPr>
      </w:pPr>
    </w:p>
    <w:p w14:paraId="5B472CC3" w14:textId="548D1B6A" w:rsidR="00053A61" w:rsidRPr="00053A61" w:rsidRDefault="00053A61" w:rsidP="00053A61">
      <w:pPr>
        <w:rPr>
          <w:rFonts w:ascii="Times New Roman" w:hAnsi="Times New Roman" w:cs="Times New Roman"/>
        </w:rPr>
      </w:pPr>
      <w:r w:rsidRPr="00E75429">
        <w:rPr>
          <w:rFonts w:ascii="Times New Roman" w:hAnsi="Times New Roman" w:cs="Times New Roman"/>
          <w:b/>
          <w:bCs/>
        </w:rPr>
        <w:t xml:space="preserve">Observation 4: </w:t>
      </w:r>
      <w:r w:rsidRPr="00053A61">
        <w:rPr>
          <w:rFonts w:ascii="Times New Roman" w:hAnsi="Times New Roman" w:cs="Times New Roman"/>
        </w:rPr>
        <w:t xml:space="preserve">The relative position between UE and </w:t>
      </w:r>
      <w:proofErr w:type="spellStart"/>
      <w:r w:rsidRPr="00053A61">
        <w:rPr>
          <w:rFonts w:ascii="Times New Roman" w:hAnsi="Times New Roman" w:cs="Times New Roman"/>
        </w:rPr>
        <w:t>AoA</w:t>
      </w:r>
      <w:proofErr w:type="spellEnd"/>
      <w:r w:rsidRPr="00053A61">
        <w:rPr>
          <w:rFonts w:ascii="Times New Roman" w:hAnsi="Times New Roman" w:cs="Times New Roman"/>
        </w:rPr>
        <w:t xml:space="preserve"> </w:t>
      </w:r>
      <w:r w:rsidRPr="00053A61">
        <w:rPr>
          <w:rFonts w:ascii="Times New Roman" w:hAnsi="Times New Roman" w:cs="Times New Roman" w:hint="eastAsia"/>
        </w:rPr>
        <w:t>pair</w:t>
      </w:r>
      <w:r w:rsidRPr="00053A61">
        <w:rPr>
          <w:rFonts w:ascii="Times New Roman" w:hAnsi="Times New Roman" w:cs="Times New Roman"/>
        </w:rPr>
        <w:t xml:space="preserve"> </w:t>
      </w:r>
      <w:r w:rsidRPr="00053A61">
        <w:rPr>
          <w:rFonts w:ascii="Times New Roman" w:hAnsi="Times New Roman" w:cs="Times New Roman" w:hint="eastAsia"/>
        </w:rPr>
        <w:t xml:space="preserve">will </w:t>
      </w:r>
      <w:r w:rsidRPr="00053A61">
        <w:rPr>
          <w:rFonts w:ascii="Times New Roman" w:hAnsi="Times New Roman" w:cs="Times New Roman"/>
        </w:rPr>
        <w:t xml:space="preserve">be changed under different UE orientation and the metal frame will make the EM field become scattered, and all these factors make the N% can be various under same </w:t>
      </w:r>
      <w:proofErr w:type="spellStart"/>
      <w:r w:rsidRPr="00053A61">
        <w:rPr>
          <w:rFonts w:ascii="Times New Roman" w:hAnsi="Times New Roman" w:cs="Times New Roman"/>
        </w:rPr>
        <w:t>AoA</w:t>
      </w:r>
      <w:proofErr w:type="spellEnd"/>
      <w:r w:rsidRPr="00053A61">
        <w:rPr>
          <w:rFonts w:ascii="Times New Roman" w:hAnsi="Times New Roman" w:cs="Times New Roman"/>
        </w:rPr>
        <w:t xml:space="preserve"> offset.</w:t>
      </w:r>
    </w:p>
    <w:p w14:paraId="67036D65" w14:textId="77777777" w:rsidR="00053A61" w:rsidRPr="00053A61" w:rsidRDefault="00053A61" w:rsidP="00053A61">
      <w:pPr>
        <w:rPr>
          <w:rFonts w:ascii="Times New Roman" w:hAnsi="Times New Roman" w:cs="Times New Roman"/>
          <w:b/>
          <w:bCs/>
        </w:rPr>
      </w:pPr>
    </w:p>
    <w:p w14:paraId="09AD58FB" w14:textId="684689BC" w:rsidR="00053A61" w:rsidRPr="00053A61" w:rsidRDefault="00053A61" w:rsidP="00053A61">
      <w:pPr>
        <w:rPr>
          <w:rFonts w:ascii="Times New Roman" w:hAnsi="Times New Roman" w:cs="Times New Roman"/>
        </w:rPr>
      </w:pPr>
      <w:r w:rsidRPr="002330D3">
        <w:rPr>
          <w:rFonts w:ascii="Times New Roman" w:hAnsi="Times New Roman" w:cs="Times New Roman"/>
          <w:b/>
          <w:bCs/>
        </w:rPr>
        <w:t xml:space="preserve">Proposal 1: </w:t>
      </w:r>
      <w:r w:rsidRPr="00053A61">
        <w:rPr>
          <w:rFonts w:ascii="Times New Roman" w:hAnsi="Times New Roman" w:cs="Times New Roman"/>
        </w:rPr>
        <w:t xml:space="preserve">Both </w:t>
      </w:r>
      <m:oMath>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1,θ</m:t>
            </m:r>
          </m:sub>
        </m:sSub>
        <m: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2,θ</m:t>
            </m:r>
          </m:sub>
        </m:sSub>
        <m:r>
          <w:rPr>
            <w:rFonts w:ascii="Cambria Math" w:hAnsi="Cambria Math" w:cs="Times New Roman"/>
          </w:rPr>
          <m:t xml:space="preserve">) </m:t>
        </m:r>
      </m:oMath>
      <w:r w:rsidRPr="00053A61">
        <w:rPr>
          <w:rFonts w:ascii="Times New Roman" w:hAnsi="Times New Roman" w:cs="Times New Roman"/>
        </w:rPr>
        <w:t xml:space="preserve">and </w:t>
      </w:r>
      <m:oMath>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1,φ</m:t>
            </m:r>
          </m:sub>
        </m:sSub>
        <m: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2,φ</m:t>
            </m:r>
          </m:sub>
        </m:sSub>
        <m:r>
          <w:rPr>
            <w:rFonts w:ascii="Cambria Math" w:hAnsi="Cambria Math" w:cs="Times New Roman"/>
          </w:rPr>
          <m:t>)</m:t>
        </m:r>
      </m:oMath>
      <w:r w:rsidRPr="00053A61">
        <w:rPr>
          <w:rFonts w:ascii="Times New Roman" w:hAnsi="Times New Roman" w:cs="Times New Roman"/>
        </w:rPr>
        <w:t xml:space="preserve"> need to be tested, and the final result should be max (</w:t>
      </w:r>
      <m:oMath>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1,θ</m:t>
            </m:r>
          </m:sub>
        </m:sSub>
        <m: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2,θ</m:t>
            </m:r>
          </m:sub>
        </m:sSub>
        <m:r>
          <w:rPr>
            <w:rFonts w:ascii="Cambria Math" w:hAnsi="Cambria Math" w:cs="Times New Roman"/>
          </w:rPr>
          <m:t>)</m:t>
        </m:r>
      </m:oMath>
      <w:r w:rsidRPr="00053A61">
        <w:rPr>
          <w:rFonts w:ascii="Times New Roman" w:hAnsi="Times New Roman" w:cs="Times New Roman"/>
        </w:rPr>
        <w:t xml:space="preserve">, </w:t>
      </w:r>
      <m:oMath>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1,φ</m:t>
            </m:r>
          </m:sub>
        </m:sSub>
        <m: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m:t>
            </m:r>
          </m:e>
          <m:sub>
            <m:r>
              <w:rPr>
                <w:rFonts w:ascii="Cambria Math" w:hAnsi="Cambria Math" w:cs="Times New Roman"/>
              </w:rPr>
              <m:t>2,φ</m:t>
            </m:r>
          </m:sub>
        </m:sSub>
        <m:r>
          <w:rPr>
            <w:rFonts w:ascii="Cambria Math" w:hAnsi="Cambria Math" w:cs="Times New Roman"/>
          </w:rPr>
          <m:t>)</m:t>
        </m:r>
      </m:oMath>
      <w:r w:rsidRPr="00053A61">
        <w:rPr>
          <w:rFonts w:ascii="Times New Roman" w:hAnsi="Times New Roman" w:cs="Times New Roman"/>
        </w:rPr>
        <w:t>).</w:t>
      </w:r>
    </w:p>
    <w:p w14:paraId="49A8ABBE" w14:textId="77777777" w:rsidR="00053A61" w:rsidRPr="00712CE1" w:rsidRDefault="00053A61" w:rsidP="00053A61">
      <w:pPr>
        <w:rPr>
          <w:rFonts w:ascii="Times New Roman" w:hAnsi="Times New Roman" w:cs="Times New Roman"/>
        </w:rPr>
      </w:pPr>
    </w:p>
    <w:p w14:paraId="6420E554" w14:textId="77777777" w:rsidR="00903F7F" w:rsidRPr="00903F7F" w:rsidRDefault="00903F7F" w:rsidP="00903F7F">
      <w:pPr>
        <w:rPr>
          <w:rFonts w:ascii="Times New Roman" w:hAnsi="Times New Roman" w:cs="Times New Roman"/>
        </w:rPr>
      </w:pPr>
      <w:r w:rsidRPr="00A5298A">
        <w:rPr>
          <w:rFonts w:ascii="Times New Roman" w:hAnsi="Times New Roman" w:cs="Times New Roman"/>
          <w:b/>
          <w:bCs/>
        </w:rPr>
        <w:t>Proposal 2:</w:t>
      </w:r>
      <w:r w:rsidRPr="00A5298A">
        <w:rPr>
          <w:rFonts w:ascii="Times New Roman" w:eastAsia="等线" w:hAnsi="Times New Roman"/>
          <w:b/>
          <w:bCs/>
          <w:color w:val="000000" w:themeColor="text1"/>
          <w:kern w:val="24"/>
          <w:sz w:val="32"/>
          <w:szCs w:val="32"/>
        </w:rPr>
        <w:t xml:space="preserve"> </w:t>
      </w:r>
      <w:r w:rsidRPr="00903F7F">
        <w:rPr>
          <w:rFonts w:ascii="Times New Roman" w:hAnsi="Times New Roman" w:cs="Times New Roman"/>
        </w:rPr>
        <w:t xml:space="preserve">The Pass/Fail results of each test point is constructed based on all </w:t>
      </w:r>
      <w:proofErr w:type="spellStart"/>
      <w:r w:rsidRPr="00903F7F">
        <w:rPr>
          <w:rFonts w:ascii="Times New Roman" w:hAnsi="Times New Roman" w:cs="Times New Roman"/>
        </w:rPr>
        <w:t>AoA</w:t>
      </w:r>
      <w:proofErr w:type="spellEnd"/>
      <w:r w:rsidRPr="00903F7F">
        <w:rPr>
          <w:rFonts w:ascii="Times New Roman" w:hAnsi="Times New Roman" w:cs="Times New Roman"/>
        </w:rPr>
        <w:t xml:space="preserve"> pairs containing that test point.</w:t>
      </w:r>
    </w:p>
    <w:p w14:paraId="36F0B37E" w14:textId="77777777" w:rsidR="00053A61" w:rsidRPr="00903F7F" w:rsidRDefault="00053A61" w:rsidP="00053A61"/>
    <w:p w14:paraId="30E0FC8D" w14:textId="3C326F0E" w:rsidR="00053A61" w:rsidRPr="00053A61" w:rsidRDefault="00053A61" w:rsidP="00053A61">
      <w:pPr>
        <w:rPr>
          <w:rFonts w:ascii="Times New Roman" w:hAnsi="Times New Roman" w:cs="Times New Roman"/>
          <w:b/>
          <w:bCs/>
        </w:rPr>
      </w:pPr>
      <w:r w:rsidRPr="007204B0">
        <w:rPr>
          <w:rFonts w:ascii="Times New Roman" w:hAnsi="Times New Roman" w:cs="Times New Roman"/>
          <w:b/>
          <w:bCs/>
        </w:rPr>
        <w:t>Proposal</w:t>
      </w:r>
      <w:r>
        <w:rPr>
          <w:rFonts w:ascii="Times New Roman" w:hAnsi="Times New Roman" w:cs="Times New Roman"/>
          <w:b/>
          <w:bCs/>
        </w:rPr>
        <w:t xml:space="preserve"> 3</w:t>
      </w:r>
      <w:r w:rsidRPr="007204B0">
        <w:rPr>
          <w:rFonts w:ascii="Times New Roman" w:hAnsi="Times New Roman" w:cs="Times New Roman"/>
          <w:b/>
          <w:bCs/>
        </w:rPr>
        <w:t xml:space="preserve">: </w:t>
      </w:r>
      <w:r w:rsidRPr="00053A61">
        <w:rPr>
          <w:rFonts w:ascii="Times New Roman" w:hAnsi="Times New Roman" w:cs="Times New Roman"/>
        </w:rPr>
        <w:t>Conclude that OR combining is used when the test point is tested more than once.</w:t>
      </w:r>
    </w:p>
    <w:p w14:paraId="7C677001" w14:textId="77777777" w:rsidR="00053A61" w:rsidRDefault="00053A61" w:rsidP="00053A61">
      <w:pPr>
        <w:rPr>
          <w:rFonts w:ascii="Times New Roman" w:hAnsi="Times New Roman" w:cs="Times New Roman"/>
          <w:b/>
          <w:bCs/>
        </w:rPr>
      </w:pPr>
    </w:p>
    <w:p w14:paraId="34A006B2" w14:textId="77777777" w:rsidR="00053A61" w:rsidRPr="00053A61" w:rsidRDefault="00053A61" w:rsidP="00053A61">
      <w:pPr>
        <w:rPr>
          <w:rFonts w:ascii="Times New Roman" w:hAnsi="Times New Roman" w:cs="Times New Roman"/>
        </w:rPr>
      </w:pPr>
      <w:r w:rsidRPr="00C8434D">
        <w:rPr>
          <w:rFonts w:ascii="Times New Roman" w:hAnsi="Times New Roman" w:cs="Times New Roman"/>
          <w:b/>
          <w:bCs/>
        </w:rPr>
        <w:t>Proposal 4:</w:t>
      </w:r>
      <w:r w:rsidRPr="00C8434D">
        <w:rPr>
          <w:b/>
          <w:bCs/>
        </w:rPr>
        <w:t xml:space="preserve"> </w:t>
      </w:r>
      <w:r w:rsidRPr="00053A61">
        <w:rPr>
          <w:rFonts w:ascii="Times New Roman" w:hAnsi="Times New Roman" w:cs="Times New Roman"/>
        </w:rPr>
        <w:t>UE declare {</w:t>
      </w:r>
      <w:proofErr w:type="spellStart"/>
      <w:r w:rsidRPr="00053A61">
        <w:rPr>
          <w:rFonts w:ascii="Times New Roman" w:hAnsi="Times New Roman" w:cs="Times New Roman"/>
        </w:rPr>
        <w:t>AoA</w:t>
      </w:r>
      <w:proofErr w:type="spellEnd"/>
      <w:r w:rsidRPr="00053A61">
        <w:rPr>
          <w:rFonts w:ascii="Times New Roman" w:hAnsi="Times New Roman" w:cs="Times New Roman"/>
        </w:rPr>
        <w:t xml:space="preserve"> offset, UE orientation} as a package for verification</w:t>
      </w:r>
    </w:p>
    <w:p w14:paraId="7A2DBD91" w14:textId="77777777" w:rsidR="00053A61" w:rsidRPr="00053A61" w:rsidRDefault="00053A61" w:rsidP="00053A61">
      <w:pPr>
        <w:pStyle w:val="ac"/>
        <w:numPr>
          <w:ilvl w:val="0"/>
          <w:numId w:val="23"/>
        </w:numPr>
        <w:rPr>
          <w:rFonts w:ascii="Times New Roman" w:hAnsi="Times New Roman" w:cs="Times New Roman"/>
        </w:rPr>
      </w:pPr>
      <w:proofErr w:type="spellStart"/>
      <w:r w:rsidRPr="00053A61">
        <w:rPr>
          <w:rFonts w:ascii="Times New Roman" w:hAnsi="Times New Roman" w:cs="Times New Roman"/>
        </w:rPr>
        <w:t>AoA</w:t>
      </w:r>
      <w:proofErr w:type="spellEnd"/>
      <w:r w:rsidRPr="00053A61">
        <w:rPr>
          <w:rFonts w:ascii="Times New Roman" w:hAnsi="Times New Roman" w:cs="Times New Roman"/>
        </w:rPr>
        <w:t xml:space="preserve"> offset</w:t>
      </w:r>
      <w:r w:rsidRPr="00053A61">
        <w:rPr>
          <w:rFonts w:ascii="宋体" w:eastAsia="宋体" w:hAnsi="宋体" w:cs="宋体" w:hint="eastAsia"/>
        </w:rPr>
        <w:t>∈</w:t>
      </w:r>
      <w:r w:rsidRPr="00053A61">
        <w:rPr>
          <w:rFonts w:ascii="Times New Roman" w:hAnsi="Times New Roman" w:cs="Times New Roman"/>
        </w:rPr>
        <w:t>[30,60,90,120,150]</w:t>
      </w:r>
    </w:p>
    <w:p w14:paraId="47CE5AE3" w14:textId="77777777" w:rsidR="00053A61" w:rsidRPr="00053A61" w:rsidRDefault="00053A61" w:rsidP="00053A61">
      <w:pPr>
        <w:pStyle w:val="ac"/>
        <w:numPr>
          <w:ilvl w:val="0"/>
          <w:numId w:val="23"/>
        </w:numPr>
        <w:rPr>
          <w:rFonts w:ascii="Times New Roman" w:hAnsi="Times New Roman" w:cs="Times New Roman"/>
        </w:rPr>
      </w:pPr>
      <w:r w:rsidRPr="00053A61">
        <w:rPr>
          <w:rFonts w:ascii="Times New Roman" w:hAnsi="Times New Roman" w:cs="Times New Roman"/>
        </w:rPr>
        <w:t xml:space="preserve">UE orientation </w:t>
      </w:r>
      <w:r w:rsidRPr="00053A61">
        <w:rPr>
          <w:rFonts w:ascii="宋体" w:eastAsia="宋体" w:hAnsi="宋体" w:cs="宋体" w:hint="eastAsia"/>
        </w:rPr>
        <w:t>∈</w:t>
      </w:r>
      <w:r w:rsidRPr="00053A61">
        <w:rPr>
          <w:rFonts w:ascii="Times New Roman" w:hAnsi="Times New Roman" w:cs="Times New Roman"/>
        </w:rPr>
        <w:t>[Top, Bottom, Left, Right, Front, Back]</w:t>
      </w:r>
    </w:p>
    <w:p w14:paraId="7C4F179C" w14:textId="77777777" w:rsidR="00053A61" w:rsidRDefault="00053A61" w:rsidP="00053A61">
      <w:pPr>
        <w:rPr>
          <w:rFonts w:ascii="Times New Roman" w:hAnsi="Times New Roman" w:cs="Times New Roman"/>
          <w:b/>
          <w:bCs/>
        </w:rPr>
      </w:pPr>
    </w:p>
    <w:p w14:paraId="52819001" w14:textId="0149C0C0" w:rsidR="00053A61" w:rsidRPr="00053A61" w:rsidRDefault="00053A61" w:rsidP="00053A61">
      <w:pPr>
        <w:rPr>
          <w:rFonts w:ascii="Times New Roman" w:hAnsi="Times New Roman" w:cs="Times New Roman"/>
        </w:rPr>
      </w:pPr>
      <w:r w:rsidRPr="00C8434D">
        <w:rPr>
          <w:rFonts w:ascii="Times New Roman" w:hAnsi="Times New Roman" w:cs="Times New Roman"/>
          <w:b/>
          <w:bCs/>
        </w:rPr>
        <w:t>Proposal 5:</w:t>
      </w:r>
      <w:r w:rsidRPr="00053A61">
        <w:rPr>
          <w:rFonts w:ascii="Times New Roman" w:hAnsi="Times New Roman" w:cs="Times New Roman"/>
        </w:rPr>
        <w:t xml:space="preserve"> At least two different UE orientation need to be verified. </w:t>
      </w:r>
    </w:p>
    <w:p w14:paraId="057429A5" w14:textId="77777777" w:rsidR="00053A61" w:rsidRDefault="00053A61" w:rsidP="00053A61">
      <w:pPr>
        <w:rPr>
          <w:rFonts w:ascii="Times New Roman" w:hAnsi="Times New Roman" w:cs="Times New Roman"/>
        </w:rPr>
      </w:pPr>
    </w:p>
    <w:p w14:paraId="4F7E5286" w14:textId="546E52A4" w:rsidR="00053A61" w:rsidRPr="00053A61" w:rsidRDefault="00053A61" w:rsidP="00053A61">
      <w:pPr>
        <w:rPr>
          <w:rFonts w:ascii="Times New Roman" w:hAnsi="Times New Roman" w:cs="Times New Roman"/>
        </w:rPr>
      </w:pPr>
      <w:r w:rsidRPr="00CA3AB3">
        <w:rPr>
          <w:rFonts w:ascii="Times New Roman" w:hAnsi="Times New Roman" w:cs="Times New Roman"/>
          <w:b/>
          <w:bCs/>
        </w:rPr>
        <w:t xml:space="preserve">Proposal 6: </w:t>
      </w:r>
      <w:r w:rsidRPr="00053A61">
        <w:rPr>
          <w:rFonts w:ascii="Times New Roman" w:hAnsi="Times New Roman" w:cs="Times New Roman"/>
        </w:rPr>
        <w:t>Only define a single value of N% as requirement for all offset value, e.g., 25%.</w:t>
      </w:r>
    </w:p>
    <w:p w14:paraId="27654FA7" w14:textId="77777777" w:rsidR="00053A61" w:rsidRDefault="00053A61" w:rsidP="00053A61">
      <w:pPr>
        <w:rPr>
          <w:rFonts w:ascii="Times New Roman" w:hAnsi="Times New Roman" w:cs="Times New Roman"/>
          <w:b/>
          <w:bCs/>
        </w:rPr>
      </w:pPr>
    </w:p>
    <w:p w14:paraId="0326089C" w14:textId="361CC315" w:rsidR="00053A61" w:rsidRPr="00053A61" w:rsidRDefault="00053A61" w:rsidP="00053A61">
      <w:pPr>
        <w:rPr>
          <w:rFonts w:ascii="Times New Roman" w:hAnsi="Times New Roman" w:cs="Times New Roman"/>
        </w:rPr>
      </w:pPr>
      <w:r w:rsidRPr="00F95C29">
        <w:rPr>
          <w:rFonts w:ascii="Times New Roman" w:hAnsi="Times New Roman" w:cs="Times New Roman"/>
          <w:b/>
          <w:bCs/>
        </w:rPr>
        <w:t>Proposal 7:</w:t>
      </w:r>
      <w:r w:rsidRPr="00053A61">
        <w:rPr>
          <w:rFonts w:ascii="Times New Roman" w:hAnsi="Times New Roman" w:cs="Times New Roman"/>
        </w:rPr>
        <w:t xml:space="preserve"> No need to define the N% for each CBW, and only one of the CBM</w:t>
      </w:r>
      <w:r>
        <w:rPr>
          <w:rFonts w:ascii="Times New Roman" w:hAnsi="Times New Roman" w:cs="Times New Roman"/>
        </w:rPr>
        <w:t xml:space="preserve"> can be chosen for verification</w:t>
      </w:r>
      <w:r w:rsidRPr="00053A61">
        <w:rPr>
          <w:rFonts w:ascii="Times New Roman" w:hAnsi="Times New Roman" w:cs="Times New Roman"/>
        </w:rPr>
        <w:t>, e.g., 200MHz.</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7F6EB480" w14:textId="28CBFA6F" w:rsidR="004D093B" w:rsidRDefault="004D093B" w:rsidP="00D07324">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bookmarkStart w:id="5" w:name="_Hlk132032295"/>
      <w:r w:rsidRPr="004D093B">
        <w:rPr>
          <w:rFonts w:ascii="Times New Roman" w:eastAsia="等线" w:hAnsi="Times New Roman" w:cs="Times New Roman"/>
          <w:kern w:val="0"/>
          <w:sz w:val="20"/>
          <w:szCs w:val="20"/>
        </w:rPr>
        <w:t>R4-2303708, WF on NR FR2 multi-Rx chain DL reception, Samsung, Apple</w:t>
      </w:r>
      <w:r>
        <w:rPr>
          <w:rFonts w:ascii="Times New Roman" w:eastAsia="等线" w:hAnsi="Times New Roman" w:cs="Times New Roman"/>
          <w:kern w:val="0"/>
          <w:sz w:val="20"/>
          <w:szCs w:val="20"/>
        </w:rPr>
        <w:t>, RAN4#106</w:t>
      </w:r>
      <w:bookmarkEnd w:id="5"/>
    </w:p>
    <w:p w14:paraId="0524910F" w14:textId="77777777" w:rsidR="00053A61" w:rsidRDefault="00053A61" w:rsidP="00053A6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R4-2216125, Discussion on UE implementation assumption of multi-Rx DL reception, vivo, RAN4#104e-bis</w:t>
      </w:r>
    </w:p>
    <w:p w14:paraId="1B844913" w14:textId="77777777" w:rsidR="00053A61" w:rsidRPr="004D093B" w:rsidRDefault="00053A61" w:rsidP="00053A61">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053A61" w:rsidRPr="004D093B" w:rsidSect="00EC3993">
      <w:footerReference w:type="default" r:id="rId2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B7088" w14:textId="77777777" w:rsidR="00401234" w:rsidRDefault="00401234" w:rsidP="0040353F">
      <w:r>
        <w:separator/>
      </w:r>
    </w:p>
  </w:endnote>
  <w:endnote w:type="continuationSeparator" w:id="0">
    <w:p w14:paraId="03364974" w14:textId="77777777" w:rsidR="00401234" w:rsidRDefault="00401234"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FAC70" w14:textId="77777777" w:rsidR="00401234" w:rsidRDefault="00401234" w:rsidP="0040353F">
      <w:r>
        <w:separator/>
      </w:r>
    </w:p>
  </w:footnote>
  <w:footnote w:type="continuationSeparator" w:id="0">
    <w:p w14:paraId="6CBE6BD1" w14:textId="77777777" w:rsidR="00401234" w:rsidRDefault="00401234"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05B2F3B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521F7C"/>
    <w:multiLevelType w:val="hybridMultilevel"/>
    <w:tmpl w:val="4FD8A93C"/>
    <w:lvl w:ilvl="0" w:tplc="04090003">
      <w:start w:val="1"/>
      <w:numFmt w:val="bullet"/>
      <w:lvlText w:val=""/>
      <w:lvlJc w:val="left"/>
      <w:pPr>
        <w:ind w:left="1700" w:hanging="440"/>
      </w:pPr>
      <w:rPr>
        <w:rFonts w:ascii="Wingdings" w:hAnsi="Wingdings"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F72003"/>
    <w:multiLevelType w:val="hybridMultilevel"/>
    <w:tmpl w:val="7396A9E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4B41E8"/>
    <w:multiLevelType w:val="hybridMultilevel"/>
    <w:tmpl w:val="5C742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8"/>
  </w:num>
  <w:num w:numId="2" w16cid:durableId="1674338908">
    <w:abstractNumId w:val="14"/>
  </w:num>
  <w:num w:numId="3" w16cid:durableId="1733190182">
    <w:abstractNumId w:val="4"/>
  </w:num>
  <w:num w:numId="4" w16cid:durableId="544682373">
    <w:abstractNumId w:val="20"/>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2"/>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2"/>
  </w:num>
  <w:num w:numId="15" w16cid:durableId="1476533297">
    <w:abstractNumId w:val="19"/>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2097554076">
    <w:abstractNumId w:val="21"/>
  </w:num>
  <w:num w:numId="22" w16cid:durableId="2080126321">
    <w:abstractNumId w:val="17"/>
  </w:num>
  <w:num w:numId="23" w16cid:durableId="1332832004">
    <w:abstractNumId w:val="11"/>
  </w:num>
  <w:num w:numId="24" w16cid:durableId="125399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53A61"/>
    <w:rsid w:val="00075AE4"/>
    <w:rsid w:val="00085604"/>
    <w:rsid w:val="000A0ED0"/>
    <w:rsid w:val="000A6868"/>
    <w:rsid w:val="000C0694"/>
    <w:rsid w:val="000F3B36"/>
    <w:rsid w:val="00107A66"/>
    <w:rsid w:val="00127DEF"/>
    <w:rsid w:val="00134AB1"/>
    <w:rsid w:val="00134F49"/>
    <w:rsid w:val="00157209"/>
    <w:rsid w:val="001835ED"/>
    <w:rsid w:val="001A5AE8"/>
    <w:rsid w:val="001E1092"/>
    <w:rsid w:val="001F281D"/>
    <w:rsid w:val="001F389A"/>
    <w:rsid w:val="00202598"/>
    <w:rsid w:val="00204294"/>
    <w:rsid w:val="00224422"/>
    <w:rsid w:val="00232EC5"/>
    <w:rsid w:val="002330D3"/>
    <w:rsid w:val="00246B05"/>
    <w:rsid w:val="0025696B"/>
    <w:rsid w:val="002612C8"/>
    <w:rsid w:val="00267A27"/>
    <w:rsid w:val="00277EAC"/>
    <w:rsid w:val="0029264D"/>
    <w:rsid w:val="00293428"/>
    <w:rsid w:val="002A749A"/>
    <w:rsid w:val="002B29C1"/>
    <w:rsid w:val="002C2C55"/>
    <w:rsid w:val="002D27E1"/>
    <w:rsid w:val="002D400B"/>
    <w:rsid w:val="002E7BEE"/>
    <w:rsid w:val="002F3892"/>
    <w:rsid w:val="002F637D"/>
    <w:rsid w:val="002F7967"/>
    <w:rsid w:val="003061DF"/>
    <w:rsid w:val="00306C37"/>
    <w:rsid w:val="003210C1"/>
    <w:rsid w:val="003233FB"/>
    <w:rsid w:val="003300F5"/>
    <w:rsid w:val="00333E38"/>
    <w:rsid w:val="00341A79"/>
    <w:rsid w:val="00343F46"/>
    <w:rsid w:val="00344F6C"/>
    <w:rsid w:val="003470BD"/>
    <w:rsid w:val="003664CE"/>
    <w:rsid w:val="00384065"/>
    <w:rsid w:val="003A5D08"/>
    <w:rsid w:val="003C1897"/>
    <w:rsid w:val="003E25C3"/>
    <w:rsid w:val="003F07C0"/>
    <w:rsid w:val="00400A7D"/>
    <w:rsid w:val="00401234"/>
    <w:rsid w:val="0040353F"/>
    <w:rsid w:val="00403725"/>
    <w:rsid w:val="00404BD8"/>
    <w:rsid w:val="004064C4"/>
    <w:rsid w:val="00427655"/>
    <w:rsid w:val="0043009D"/>
    <w:rsid w:val="00433AF2"/>
    <w:rsid w:val="0046192B"/>
    <w:rsid w:val="00462C1B"/>
    <w:rsid w:val="00471127"/>
    <w:rsid w:val="0048192D"/>
    <w:rsid w:val="00486554"/>
    <w:rsid w:val="0049466C"/>
    <w:rsid w:val="004C7D9A"/>
    <w:rsid w:val="004D093B"/>
    <w:rsid w:val="004D7EEB"/>
    <w:rsid w:val="004F1FDF"/>
    <w:rsid w:val="00514727"/>
    <w:rsid w:val="0051494A"/>
    <w:rsid w:val="00537DD5"/>
    <w:rsid w:val="00544495"/>
    <w:rsid w:val="0055368C"/>
    <w:rsid w:val="00560A25"/>
    <w:rsid w:val="00567C2F"/>
    <w:rsid w:val="005911E3"/>
    <w:rsid w:val="005919B7"/>
    <w:rsid w:val="005A15CD"/>
    <w:rsid w:val="005B4D77"/>
    <w:rsid w:val="005B7C1A"/>
    <w:rsid w:val="005C0735"/>
    <w:rsid w:val="005C0CFA"/>
    <w:rsid w:val="005D7572"/>
    <w:rsid w:val="006128DD"/>
    <w:rsid w:val="006243F4"/>
    <w:rsid w:val="006338B0"/>
    <w:rsid w:val="00651561"/>
    <w:rsid w:val="006517D0"/>
    <w:rsid w:val="00667839"/>
    <w:rsid w:val="0067608C"/>
    <w:rsid w:val="00680066"/>
    <w:rsid w:val="006844D2"/>
    <w:rsid w:val="00691DE4"/>
    <w:rsid w:val="006A5090"/>
    <w:rsid w:val="006A6EC5"/>
    <w:rsid w:val="006B23A9"/>
    <w:rsid w:val="006B3876"/>
    <w:rsid w:val="006E059F"/>
    <w:rsid w:val="006E091C"/>
    <w:rsid w:val="006E7A6C"/>
    <w:rsid w:val="00712CE1"/>
    <w:rsid w:val="007204B0"/>
    <w:rsid w:val="00721CE0"/>
    <w:rsid w:val="00722C1C"/>
    <w:rsid w:val="00726AC8"/>
    <w:rsid w:val="007426F7"/>
    <w:rsid w:val="00744850"/>
    <w:rsid w:val="007456AF"/>
    <w:rsid w:val="00746761"/>
    <w:rsid w:val="007477E8"/>
    <w:rsid w:val="00763154"/>
    <w:rsid w:val="00767BFE"/>
    <w:rsid w:val="00767F13"/>
    <w:rsid w:val="0077188D"/>
    <w:rsid w:val="00771E04"/>
    <w:rsid w:val="007A432A"/>
    <w:rsid w:val="007A6214"/>
    <w:rsid w:val="007B5F04"/>
    <w:rsid w:val="00806AFB"/>
    <w:rsid w:val="008105AE"/>
    <w:rsid w:val="008223C6"/>
    <w:rsid w:val="00823633"/>
    <w:rsid w:val="008257D5"/>
    <w:rsid w:val="0082767C"/>
    <w:rsid w:val="008315AE"/>
    <w:rsid w:val="008507B3"/>
    <w:rsid w:val="0085607E"/>
    <w:rsid w:val="00867E2C"/>
    <w:rsid w:val="008823A6"/>
    <w:rsid w:val="0089429A"/>
    <w:rsid w:val="008A7052"/>
    <w:rsid w:val="008B5E88"/>
    <w:rsid w:val="008C6FC7"/>
    <w:rsid w:val="008C77ED"/>
    <w:rsid w:val="008D57EA"/>
    <w:rsid w:val="008E1DA0"/>
    <w:rsid w:val="00903F7F"/>
    <w:rsid w:val="009309EE"/>
    <w:rsid w:val="00935DDA"/>
    <w:rsid w:val="00937CAE"/>
    <w:rsid w:val="00947026"/>
    <w:rsid w:val="00947DDB"/>
    <w:rsid w:val="009667E3"/>
    <w:rsid w:val="0097230B"/>
    <w:rsid w:val="00991D66"/>
    <w:rsid w:val="009C7A33"/>
    <w:rsid w:val="009D420E"/>
    <w:rsid w:val="009E0D45"/>
    <w:rsid w:val="009E2E52"/>
    <w:rsid w:val="009E6C8B"/>
    <w:rsid w:val="009F2939"/>
    <w:rsid w:val="00A15061"/>
    <w:rsid w:val="00A210D1"/>
    <w:rsid w:val="00A371DF"/>
    <w:rsid w:val="00A5298A"/>
    <w:rsid w:val="00A62139"/>
    <w:rsid w:val="00A80BE7"/>
    <w:rsid w:val="00AC381F"/>
    <w:rsid w:val="00AD29EC"/>
    <w:rsid w:val="00AD6CB3"/>
    <w:rsid w:val="00AE26B6"/>
    <w:rsid w:val="00AE43CF"/>
    <w:rsid w:val="00AF2332"/>
    <w:rsid w:val="00B04D93"/>
    <w:rsid w:val="00B1472E"/>
    <w:rsid w:val="00B3173F"/>
    <w:rsid w:val="00B36873"/>
    <w:rsid w:val="00B66B59"/>
    <w:rsid w:val="00B76184"/>
    <w:rsid w:val="00B85CD4"/>
    <w:rsid w:val="00B9159E"/>
    <w:rsid w:val="00B92CF6"/>
    <w:rsid w:val="00BA265C"/>
    <w:rsid w:val="00BB14AA"/>
    <w:rsid w:val="00C000FB"/>
    <w:rsid w:val="00C138D3"/>
    <w:rsid w:val="00C25011"/>
    <w:rsid w:val="00C315FF"/>
    <w:rsid w:val="00C50998"/>
    <w:rsid w:val="00C636B7"/>
    <w:rsid w:val="00C72E91"/>
    <w:rsid w:val="00C732DB"/>
    <w:rsid w:val="00C768C8"/>
    <w:rsid w:val="00C8434D"/>
    <w:rsid w:val="00CA3AB3"/>
    <w:rsid w:val="00CB27EE"/>
    <w:rsid w:val="00CB59D3"/>
    <w:rsid w:val="00CD17F7"/>
    <w:rsid w:val="00CD4B03"/>
    <w:rsid w:val="00D119C0"/>
    <w:rsid w:val="00D3057B"/>
    <w:rsid w:val="00D30F97"/>
    <w:rsid w:val="00D47778"/>
    <w:rsid w:val="00D709C1"/>
    <w:rsid w:val="00D76D9F"/>
    <w:rsid w:val="00D8281A"/>
    <w:rsid w:val="00DB0C01"/>
    <w:rsid w:val="00DB2092"/>
    <w:rsid w:val="00E1446C"/>
    <w:rsid w:val="00E16988"/>
    <w:rsid w:val="00E22200"/>
    <w:rsid w:val="00E23C0A"/>
    <w:rsid w:val="00E42641"/>
    <w:rsid w:val="00E45D21"/>
    <w:rsid w:val="00E46B30"/>
    <w:rsid w:val="00E617EF"/>
    <w:rsid w:val="00E75429"/>
    <w:rsid w:val="00E83B2B"/>
    <w:rsid w:val="00E933A8"/>
    <w:rsid w:val="00EC3993"/>
    <w:rsid w:val="00EC542C"/>
    <w:rsid w:val="00EC6756"/>
    <w:rsid w:val="00ED37C3"/>
    <w:rsid w:val="00EE38D2"/>
    <w:rsid w:val="00EE6D93"/>
    <w:rsid w:val="00F3572F"/>
    <w:rsid w:val="00F43AC7"/>
    <w:rsid w:val="00F53E52"/>
    <w:rsid w:val="00F83815"/>
    <w:rsid w:val="00F8415C"/>
    <w:rsid w:val="00F95C29"/>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Normal (Web)"/>
    <w:basedOn w:val="a"/>
    <w:uiPriority w:val="99"/>
    <w:semiHidden/>
    <w:unhideWhenUsed/>
    <w:rsid w:val="001F389A"/>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EQChar">
    <w:name w:val="EQ Char"/>
    <w:link w:val="EQ"/>
    <w:qFormat/>
    <w:locked/>
    <w:rsid w:val="00EE38D2"/>
    <w:rPr>
      <w:rFonts w:ascii="Times New Roman" w:eastAsia="Times New Roman" w:hAnsi="Times New Roman" w:cs="Times New Roman"/>
      <w:noProof/>
    </w:rPr>
  </w:style>
  <w:style w:type="paragraph" w:customStyle="1" w:styleId="EQ">
    <w:name w:val="EQ"/>
    <w:basedOn w:val="a"/>
    <w:next w:val="a"/>
    <w:link w:val="EQChar"/>
    <w:qFormat/>
    <w:rsid w:val="00EE38D2"/>
    <w:pPr>
      <w:keepLines/>
      <w:widowControl/>
      <w:tabs>
        <w:tab w:val="center" w:pos="4536"/>
        <w:tab w:val="right" w:pos="9072"/>
      </w:tabs>
      <w:overflowPunct w:val="0"/>
      <w:autoSpaceDE w:val="0"/>
      <w:autoSpaceDN w:val="0"/>
      <w:adjustRightInd w:val="0"/>
      <w:spacing w:after="180"/>
      <w:jc w:val="left"/>
    </w:pPr>
    <w:rPr>
      <w:rFonts w:ascii="Times New Roman" w:eastAsia="Times New Roman" w:hAnsi="Times New Roman"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14395">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85994991">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89366515">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98783651">
      <w:bodyDiv w:val="1"/>
      <w:marLeft w:val="0"/>
      <w:marRight w:val="0"/>
      <w:marTop w:val="0"/>
      <w:marBottom w:val="0"/>
      <w:divBdr>
        <w:top w:val="none" w:sz="0" w:space="0" w:color="auto"/>
        <w:left w:val="none" w:sz="0" w:space="0" w:color="auto"/>
        <w:bottom w:val="none" w:sz="0" w:space="0" w:color="auto"/>
        <w:right w:val="none" w:sz="0" w:space="0" w:color="auto"/>
      </w:divBdr>
      <w:divsChild>
        <w:div w:id="2086301444">
          <w:marLeft w:val="446"/>
          <w:marRight w:val="0"/>
          <w:marTop w:val="0"/>
          <w:marBottom w:val="0"/>
          <w:divBdr>
            <w:top w:val="none" w:sz="0" w:space="0" w:color="auto"/>
            <w:left w:val="none" w:sz="0" w:space="0" w:color="auto"/>
            <w:bottom w:val="none" w:sz="0" w:space="0" w:color="auto"/>
            <w:right w:val="none" w:sz="0" w:space="0" w:color="auto"/>
          </w:divBdr>
        </w:div>
        <w:div w:id="161170015">
          <w:marLeft w:val="1166"/>
          <w:marRight w:val="0"/>
          <w:marTop w:val="0"/>
          <w:marBottom w:val="0"/>
          <w:divBdr>
            <w:top w:val="none" w:sz="0" w:space="0" w:color="auto"/>
            <w:left w:val="none" w:sz="0" w:space="0" w:color="auto"/>
            <w:bottom w:val="none" w:sz="0" w:space="0" w:color="auto"/>
            <w:right w:val="none" w:sz="0" w:space="0" w:color="auto"/>
          </w:divBdr>
        </w:div>
        <w:div w:id="1300066036">
          <w:marLeft w:val="1166"/>
          <w:marRight w:val="0"/>
          <w:marTop w:val="0"/>
          <w:marBottom w:val="0"/>
          <w:divBdr>
            <w:top w:val="none" w:sz="0" w:space="0" w:color="auto"/>
            <w:left w:val="none" w:sz="0" w:space="0" w:color="auto"/>
            <w:bottom w:val="none" w:sz="0" w:space="0" w:color="auto"/>
            <w:right w:val="none" w:sz="0" w:space="0" w:color="auto"/>
          </w:divBdr>
        </w:div>
      </w:divsChild>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686441513">
      <w:bodyDiv w:val="1"/>
      <w:marLeft w:val="0"/>
      <w:marRight w:val="0"/>
      <w:marTop w:val="0"/>
      <w:marBottom w:val="0"/>
      <w:divBdr>
        <w:top w:val="none" w:sz="0" w:space="0" w:color="auto"/>
        <w:left w:val="none" w:sz="0" w:space="0" w:color="auto"/>
        <w:bottom w:val="none" w:sz="0" w:space="0" w:color="auto"/>
        <w:right w:val="none" w:sz="0" w:space="0" w:color="auto"/>
      </w:divBdr>
    </w:div>
    <w:div w:id="1863545666">
      <w:bodyDiv w:val="1"/>
      <w:marLeft w:val="0"/>
      <w:marRight w:val="0"/>
      <w:marTop w:val="0"/>
      <w:marBottom w:val="0"/>
      <w:divBdr>
        <w:top w:val="none" w:sz="0" w:space="0" w:color="auto"/>
        <w:left w:val="none" w:sz="0" w:space="0" w:color="auto"/>
        <w:bottom w:val="none" w:sz="0" w:space="0" w:color="auto"/>
        <w:right w:val="none" w:sz="0" w:space="0" w:color="auto"/>
      </w:divBdr>
    </w:div>
    <w:div w:id="201826399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120003\Desktop\RAN4%23106bis%20multiRx%20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embeddings/oleObject1.bin"/></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embeddings/oleObject2.bin"/></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embeddings/oleObject3.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800" b="1" i="0" baseline="0">
                <a:effectLst/>
              </a:rPr>
              <a:t>Spherical coverage when modules are back-to-back</a:t>
            </a:r>
            <a:endParaRPr lang="zh-CN" altLang="zh-CN" sz="800">
              <a:effectLst/>
            </a:endParaRPr>
          </a:p>
          <a:p>
            <a:pPr>
              <a:defRPr/>
            </a:pPr>
            <a:r>
              <a:rPr lang="en-US" altLang="zh-CN" sz="800" b="1" i="0" baseline="0">
                <a:effectLst/>
              </a:rPr>
              <a:t>UE orientation: Top</a:t>
            </a:r>
            <a:endParaRPr lang="zh-CN" altLang="zh-CN" sz="8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5010892388451444"/>
          <c:y val="0.21694444444444444"/>
          <c:w val="0.77520975503062117"/>
          <c:h val="0.57748468941382325"/>
        </c:manualLayout>
      </c:layout>
      <c:lineChart>
        <c:grouping val="standard"/>
        <c:varyColors val="0"/>
        <c:ser>
          <c:idx val="0"/>
          <c:order val="0"/>
          <c:tx>
            <c:v>AND combining</c:v>
          </c:tx>
          <c:spPr>
            <a:ln w="28575" cap="rnd">
              <a:solidFill>
                <a:srgbClr val="0000FF"/>
              </a:solidFill>
              <a:round/>
            </a:ln>
            <a:effectLst/>
          </c:spPr>
          <c:marker>
            <c:symbol val="circle"/>
            <c:size val="5"/>
            <c:spPr>
              <a:solidFill>
                <a:srgbClr val="0000FF"/>
              </a:solidFill>
              <a:ln w="9525">
                <a:solidFill>
                  <a:srgbClr val="0000FF"/>
                </a:solidFill>
              </a:ln>
              <a:effectLst/>
            </c:spPr>
          </c:marker>
          <c:cat>
            <c:numRef>
              <c:f>(Sheet1!$J$2,Sheet1!$J$4,Sheet1!$J$6,Sheet1!$J$8,Sheet1!$J$10)</c:f>
              <c:numCache>
                <c:formatCode>General</c:formatCode>
                <c:ptCount val="5"/>
                <c:pt idx="0">
                  <c:v>30</c:v>
                </c:pt>
                <c:pt idx="1">
                  <c:v>60</c:v>
                </c:pt>
                <c:pt idx="2">
                  <c:v>90</c:v>
                </c:pt>
                <c:pt idx="3">
                  <c:v>120</c:v>
                </c:pt>
                <c:pt idx="4">
                  <c:v>150</c:v>
                </c:pt>
              </c:numCache>
            </c:numRef>
          </c:cat>
          <c:val>
            <c:numRef>
              <c:f>(Sheet1!$L$14,Sheet1!$L$16,Sheet1!$L$18,Sheet1!$L$20,Sheet1!$L$23)</c:f>
              <c:numCache>
                <c:formatCode>0.0_);[Red]\(0.0\)</c:formatCode>
                <c:ptCount val="5"/>
                <c:pt idx="0">
                  <c:v>17.399999999999999</c:v>
                </c:pt>
                <c:pt idx="1">
                  <c:v>10.1</c:v>
                </c:pt>
                <c:pt idx="2">
                  <c:v>1.5</c:v>
                </c:pt>
                <c:pt idx="3">
                  <c:v>13.7</c:v>
                </c:pt>
                <c:pt idx="4">
                  <c:v>14.8</c:v>
                </c:pt>
              </c:numCache>
            </c:numRef>
          </c:val>
          <c:smooth val="0"/>
          <c:extLst>
            <c:ext xmlns:c16="http://schemas.microsoft.com/office/drawing/2014/chart" uri="{C3380CC4-5D6E-409C-BE32-E72D297353CC}">
              <c16:uniqueId val="{00000000-FA21-4C03-8F02-22DDFEFA5568}"/>
            </c:ext>
          </c:extLst>
        </c:ser>
        <c:ser>
          <c:idx val="1"/>
          <c:order val="1"/>
          <c:tx>
            <c:v>OR combining</c:v>
          </c:tx>
          <c:spPr>
            <a:ln w="28575" cap="rnd">
              <a:solidFill>
                <a:srgbClr val="00B0F0"/>
              </a:solidFill>
              <a:round/>
            </a:ln>
            <a:effectLst/>
          </c:spPr>
          <c:marker>
            <c:symbol val="circle"/>
            <c:size val="5"/>
            <c:spPr>
              <a:solidFill>
                <a:srgbClr val="00B0F0"/>
              </a:solidFill>
              <a:ln w="9525">
                <a:solidFill>
                  <a:srgbClr val="00B0F0"/>
                </a:solidFill>
              </a:ln>
              <a:effectLst/>
            </c:spPr>
          </c:marker>
          <c:cat>
            <c:numRef>
              <c:f>(Sheet1!$J$2,Sheet1!$J$4,Sheet1!$J$6,Sheet1!$J$8,Sheet1!$J$10)</c:f>
              <c:numCache>
                <c:formatCode>General</c:formatCode>
                <c:ptCount val="5"/>
                <c:pt idx="0">
                  <c:v>30</c:v>
                </c:pt>
                <c:pt idx="1">
                  <c:v>60</c:v>
                </c:pt>
                <c:pt idx="2">
                  <c:v>90</c:v>
                </c:pt>
                <c:pt idx="3">
                  <c:v>120</c:v>
                </c:pt>
                <c:pt idx="4">
                  <c:v>150</c:v>
                </c:pt>
              </c:numCache>
            </c:numRef>
          </c:cat>
          <c:val>
            <c:numRef>
              <c:f>(Sheet1!$L$2,Sheet1!$L$4,Sheet1!$L$6,Sheet1!$L$8,Sheet1!$L$10)</c:f>
              <c:numCache>
                <c:formatCode>0.0_);[Red]\(0.0\)</c:formatCode>
                <c:ptCount val="5"/>
                <c:pt idx="0">
                  <c:v>21.4</c:v>
                </c:pt>
                <c:pt idx="1">
                  <c:v>12.84</c:v>
                </c:pt>
                <c:pt idx="2">
                  <c:v>6.1</c:v>
                </c:pt>
                <c:pt idx="3">
                  <c:v>23.6</c:v>
                </c:pt>
                <c:pt idx="4">
                  <c:v>27.8</c:v>
                </c:pt>
              </c:numCache>
            </c:numRef>
          </c:val>
          <c:smooth val="0"/>
          <c:extLst>
            <c:ext xmlns:c16="http://schemas.microsoft.com/office/drawing/2014/chart" uri="{C3380CC4-5D6E-409C-BE32-E72D297353CC}">
              <c16:uniqueId val="{00000001-FA21-4C03-8F02-22DDFEFA5568}"/>
            </c:ext>
          </c:extLst>
        </c:ser>
        <c:dLbls>
          <c:showLegendKey val="0"/>
          <c:showVal val="0"/>
          <c:showCatName val="0"/>
          <c:showSerName val="0"/>
          <c:showPercent val="0"/>
          <c:showBubbleSize val="0"/>
        </c:dLbls>
        <c:marker val="1"/>
        <c:smooth val="0"/>
        <c:axId val="993297120"/>
        <c:axId val="1192569776"/>
      </c:lineChart>
      <c:catAx>
        <c:axId val="993297120"/>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800" b="1">
                    <a:latin typeface="Times New Roman" panose="02020603050405020304" pitchFamily="18" charset="0"/>
                    <a:cs typeface="Times New Roman" panose="02020603050405020304" pitchFamily="18" charset="0"/>
                  </a:rPr>
                  <a:t>AoA offset</a:t>
                </a:r>
              </a:p>
            </c:rich>
          </c:tx>
          <c:overlay val="0"/>
          <c:spPr>
            <a:noFill/>
            <a:ln>
              <a:noFill/>
            </a:ln>
            <a:effectLst/>
          </c:spPr>
          <c:txPr>
            <a:bodyPr rot="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192569776"/>
        <c:crosses val="autoZero"/>
        <c:auto val="1"/>
        <c:lblAlgn val="ctr"/>
        <c:lblOffset val="100"/>
        <c:noMultiLvlLbl val="0"/>
      </c:catAx>
      <c:valAx>
        <c:axId val="11925697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800" b="1">
                    <a:latin typeface="Times New Roman" panose="02020603050405020304" pitchFamily="18" charset="0"/>
                    <a:cs typeface="Times New Roman" panose="02020603050405020304" pitchFamily="18" charset="0"/>
                  </a:rPr>
                  <a:t>N%</a:t>
                </a:r>
              </a:p>
            </c:rich>
          </c:tx>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_);[Red]\(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93297120"/>
        <c:crosses val="autoZero"/>
        <c:crossBetween val="between"/>
      </c:valAx>
      <c:spPr>
        <a:noFill/>
        <a:ln>
          <a:noFill/>
        </a:ln>
        <a:effectLst/>
      </c:spPr>
    </c:plotArea>
    <c:legend>
      <c:legendPos val="r"/>
      <c:layout>
        <c:manualLayout>
          <c:xMode val="edge"/>
          <c:yMode val="edge"/>
          <c:x val="8.0450647481381546E-2"/>
          <c:y val="0.19663823381836426"/>
          <c:w val="0.36144294279930544"/>
          <c:h val="0.1562510936132983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800" b="1" i="0" baseline="0" dirty="0">
                <a:effectLst/>
                <a:latin typeface="Times New Roman" panose="02020603050405020304" pitchFamily="18" charset="0"/>
                <a:cs typeface="Times New Roman" panose="02020603050405020304" pitchFamily="18" charset="0"/>
              </a:rPr>
              <a:t>Spherical coverage when modules are same side</a:t>
            </a:r>
            <a:endParaRPr lang="zh-CN" altLang="zh-CN" sz="800" dirty="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5010892388451444"/>
          <c:y val="0.1012037037037037"/>
          <c:w val="0.6633528862583451"/>
          <c:h val="0.69322543015456406"/>
        </c:manualLayout>
      </c:layout>
      <c:lineChart>
        <c:grouping val="standard"/>
        <c:varyColors val="0"/>
        <c:ser>
          <c:idx val="0"/>
          <c:order val="0"/>
          <c:tx>
            <c:v>Top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'[RAN4#106bis multiRx results (恢复的).xlsx]Sheet1'!$J$2,'[RAN4#106bis multiRx results (恢复的).xlsx]Sheet1'!$J$4,'[RAN4#106bis multiRx results (恢复的).xlsx]Sheet1'!$J$6,'[RAN4#106bis multiRx results (恢复的).xlsx]Sheet1'!$J$8,'[RAN4#106bis multiRx results (恢复的).xlsx]Sheet1'!$J$10</c:f>
              <c:numCache>
                <c:formatCode>General</c:formatCode>
                <c:ptCount val="5"/>
                <c:pt idx="0">
                  <c:v>30</c:v>
                </c:pt>
                <c:pt idx="1">
                  <c:v>60</c:v>
                </c:pt>
                <c:pt idx="2">
                  <c:v>90</c:v>
                </c:pt>
                <c:pt idx="3">
                  <c:v>120</c:v>
                </c:pt>
                <c:pt idx="4">
                  <c:v>150</c:v>
                </c:pt>
              </c:numCache>
            </c:numRef>
          </c:cat>
          <c:val>
            <c:numRef>
              <c:f>'[RAN4#106bis multiRx results (恢复的).xlsx]Sheet1'!$C$2,'[RAN4#106bis multiRx results (恢复的).xlsx]Sheet1'!$C$4,'[RAN4#106bis multiRx results (恢复的).xlsx]Sheet1'!$C$7,'[RAN4#106bis multiRx results (恢复的).xlsx]Sheet1'!$C$9,'[RAN4#106bis multiRx results (恢复的).xlsx]Sheet1'!$C$11</c:f>
              <c:numCache>
                <c:formatCode>0.0_ </c:formatCode>
                <c:ptCount val="5"/>
                <c:pt idx="0">
                  <c:v>35.5</c:v>
                </c:pt>
                <c:pt idx="1">
                  <c:v>20.9</c:v>
                </c:pt>
                <c:pt idx="2">
                  <c:v>9.5</c:v>
                </c:pt>
                <c:pt idx="3">
                  <c:v>19.600000000000001</c:v>
                </c:pt>
                <c:pt idx="4">
                  <c:v>29.5</c:v>
                </c:pt>
              </c:numCache>
            </c:numRef>
          </c:val>
          <c:smooth val="0"/>
          <c:extLst>
            <c:ext xmlns:c16="http://schemas.microsoft.com/office/drawing/2014/chart" uri="{C3380CC4-5D6E-409C-BE32-E72D297353CC}">
              <c16:uniqueId val="{00000000-206B-4B9B-B965-85CCBFEE1628}"/>
            </c:ext>
          </c:extLst>
        </c:ser>
        <c:ser>
          <c:idx val="1"/>
          <c:order val="1"/>
          <c:tx>
            <c:v>Bottom</c:v>
          </c:tx>
          <c:spPr>
            <a:ln w="28575" cap="rnd">
              <a:solidFill>
                <a:schemeClr val="accent2"/>
              </a:solidFill>
              <a:prstDash val="sysDot"/>
              <a:round/>
            </a:ln>
            <a:effectLst/>
          </c:spPr>
          <c:marker>
            <c:symbol val="circle"/>
            <c:size val="5"/>
            <c:spPr>
              <a:solidFill>
                <a:schemeClr val="accent2"/>
              </a:solidFill>
              <a:ln w="9525">
                <a:solidFill>
                  <a:schemeClr val="accent2"/>
                </a:solidFill>
              </a:ln>
              <a:effectLst/>
            </c:spPr>
          </c:marker>
          <c:cat>
            <c:numRef>
              <c:f>'[RAN4#106bis multiRx results (恢复的).xlsx]Sheet1'!$J$2,'[RAN4#106bis multiRx results (恢复的).xlsx]Sheet1'!$J$4,'[RAN4#106bis multiRx results (恢复的).xlsx]Sheet1'!$J$6,'[RAN4#106bis multiRx results (恢复的).xlsx]Sheet1'!$J$8,'[RAN4#106bis multiRx results (恢复的).xlsx]Sheet1'!$J$10</c:f>
              <c:numCache>
                <c:formatCode>General</c:formatCode>
                <c:ptCount val="5"/>
                <c:pt idx="0">
                  <c:v>30</c:v>
                </c:pt>
                <c:pt idx="1">
                  <c:v>60</c:v>
                </c:pt>
                <c:pt idx="2">
                  <c:v>90</c:v>
                </c:pt>
                <c:pt idx="3">
                  <c:v>120</c:v>
                </c:pt>
                <c:pt idx="4">
                  <c:v>150</c:v>
                </c:pt>
              </c:numCache>
            </c:numRef>
          </c:cat>
          <c:val>
            <c:numRef>
              <c:f>'[RAN4#106bis multiRx results (恢复的).xlsx]Sheet1'!$D$2,'[RAN4#106bis multiRx results (恢复的).xlsx]Sheet1'!$D$4,'[RAN4#106bis multiRx results (恢复的).xlsx]Sheet1'!$D$7,'[RAN4#106bis multiRx results (恢复的).xlsx]Sheet1'!$D$9,'[RAN4#106bis multiRx results (恢复的).xlsx]Sheet1'!$D$11</c:f>
              <c:numCache>
                <c:formatCode>0.0_ </c:formatCode>
                <c:ptCount val="5"/>
                <c:pt idx="0">
                  <c:v>35.5</c:v>
                </c:pt>
                <c:pt idx="1">
                  <c:v>20.9</c:v>
                </c:pt>
                <c:pt idx="2">
                  <c:v>9.5</c:v>
                </c:pt>
                <c:pt idx="3">
                  <c:v>19.600000000000001</c:v>
                </c:pt>
                <c:pt idx="4">
                  <c:v>29.5</c:v>
                </c:pt>
              </c:numCache>
            </c:numRef>
          </c:val>
          <c:smooth val="0"/>
          <c:extLst>
            <c:ext xmlns:c16="http://schemas.microsoft.com/office/drawing/2014/chart" uri="{C3380CC4-5D6E-409C-BE32-E72D297353CC}">
              <c16:uniqueId val="{00000001-206B-4B9B-B965-85CCBFEE1628}"/>
            </c:ext>
          </c:extLst>
        </c:ser>
        <c:ser>
          <c:idx val="2"/>
          <c:order val="2"/>
          <c:tx>
            <c:v>Left</c:v>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'[RAN4#106bis multiRx results (恢复的).xlsx]Sheet1'!$E$3,'[RAN4#106bis multiRx results (恢复的).xlsx]Sheet1'!$E$5,'[RAN4#106bis multiRx results (恢复的).xlsx]Sheet1'!$E$7,'[RAN4#106bis multiRx results (恢复的).xlsx]Sheet1'!$E$9,'[RAN4#106bis multiRx results (恢复的).xlsx]Sheet1'!$E$11</c:f>
              <c:numCache>
                <c:formatCode>0.0_ </c:formatCode>
                <c:ptCount val="5"/>
                <c:pt idx="0">
                  <c:v>21.3</c:v>
                </c:pt>
                <c:pt idx="1">
                  <c:v>30.8</c:v>
                </c:pt>
                <c:pt idx="2">
                  <c:v>29.6</c:v>
                </c:pt>
                <c:pt idx="3">
                  <c:v>34.4</c:v>
                </c:pt>
                <c:pt idx="4">
                  <c:v>38.1</c:v>
                </c:pt>
              </c:numCache>
            </c:numRef>
          </c:val>
          <c:smooth val="0"/>
          <c:extLst>
            <c:ext xmlns:c16="http://schemas.microsoft.com/office/drawing/2014/chart" uri="{C3380CC4-5D6E-409C-BE32-E72D297353CC}">
              <c16:uniqueId val="{00000002-206B-4B9B-B965-85CCBFEE1628}"/>
            </c:ext>
          </c:extLst>
        </c:ser>
        <c:ser>
          <c:idx val="3"/>
          <c:order val="3"/>
          <c:tx>
            <c:v>Right</c:v>
          </c:tx>
          <c:spPr>
            <a:ln w="28575" cap="rnd">
              <a:solidFill>
                <a:schemeClr val="accent4"/>
              </a:solidFill>
              <a:prstDash val="sysDot"/>
              <a:round/>
            </a:ln>
            <a:effectLst/>
          </c:spPr>
          <c:marker>
            <c:symbol val="circle"/>
            <c:size val="5"/>
            <c:spPr>
              <a:solidFill>
                <a:schemeClr val="accent4"/>
              </a:solidFill>
              <a:ln w="9525">
                <a:solidFill>
                  <a:schemeClr val="accent4"/>
                </a:solidFill>
              </a:ln>
              <a:effectLst/>
            </c:spPr>
          </c:marker>
          <c:val>
            <c:numRef>
              <c:f>'[RAN4#106bis multiRx results (恢复的).xlsx]Sheet1'!$F$3,'[RAN4#106bis multiRx results (恢复的).xlsx]Sheet1'!$F$5,'[RAN4#106bis multiRx results (恢复的).xlsx]Sheet1'!$F$7,'[RAN4#106bis multiRx results (恢复的).xlsx]Sheet1'!$F$9,'[RAN4#106bis multiRx results (恢复的).xlsx]Sheet1'!$F$11</c:f>
              <c:numCache>
                <c:formatCode>0.0_ </c:formatCode>
                <c:ptCount val="5"/>
                <c:pt idx="0">
                  <c:v>21.3</c:v>
                </c:pt>
                <c:pt idx="1">
                  <c:v>30.8</c:v>
                </c:pt>
                <c:pt idx="2">
                  <c:v>29.6</c:v>
                </c:pt>
                <c:pt idx="3">
                  <c:v>34.4</c:v>
                </c:pt>
                <c:pt idx="4">
                  <c:v>38.1</c:v>
                </c:pt>
              </c:numCache>
            </c:numRef>
          </c:val>
          <c:smooth val="0"/>
          <c:extLst>
            <c:ext xmlns:c16="http://schemas.microsoft.com/office/drawing/2014/chart" uri="{C3380CC4-5D6E-409C-BE32-E72D297353CC}">
              <c16:uniqueId val="{00000003-206B-4B9B-B965-85CCBFEE1628}"/>
            </c:ext>
          </c:extLst>
        </c:ser>
        <c:ser>
          <c:idx val="4"/>
          <c:order val="4"/>
          <c:tx>
            <c:v>Front</c:v>
          </c:tx>
          <c:spPr>
            <a:ln w="28575" cap="rnd">
              <a:solidFill>
                <a:schemeClr val="accent5"/>
              </a:solidFill>
              <a:round/>
            </a:ln>
            <a:effectLst/>
          </c:spPr>
          <c:marker>
            <c:symbol val="circle"/>
            <c:size val="5"/>
            <c:spPr>
              <a:solidFill>
                <a:schemeClr val="accent5"/>
              </a:solidFill>
              <a:ln w="9525">
                <a:solidFill>
                  <a:schemeClr val="accent5"/>
                </a:solidFill>
              </a:ln>
              <a:effectLst/>
            </c:spPr>
          </c:marker>
          <c:val>
            <c:numRef>
              <c:f>'[RAN4#106bis multiRx results (恢复的).xlsx]Sheet1'!$G$3,'[RAN4#106bis multiRx results (恢复的).xlsx]Sheet1'!$G$4,'[RAN4#106bis multiRx results (恢复的).xlsx]Sheet1'!$G$7,'[RAN4#106bis multiRx results (恢复的).xlsx]Sheet1'!$G$8,'[RAN4#106bis multiRx results (恢复的).xlsx]Sheet1'!$G$10</c:f>
              <c:numCache>
                <c:formatCode>0.0_ </c:formatCode>
                <c:ptCount val="5"/>
                <c:pt idx="0">
                  <c:v>20.5</c:v>
                </c:pt>
                <c:pt idx="1">
                  <c:v>27.2</c:v>
                </c:pt>
                <c:pt idx="2">
                  <c:v>28</c:v>
                </c:pt>
                <c:pt idx="3">
                  <c:v>32.200000000000003</c:v>
                </c:pt>
                <c:pt idx="4">
                  <c:v>29.7</c:v>
                </c:pt>
              </c:numCache>
            </c:numRef>
          </c:val>
          <c:smooth val="0"/>
          <c:extLst>
            <c:ext xmlns:c16="http://schemas.microsoft.com/office/drawing/2014/chart" uri="{C3380CC4-5D6E-409C-BE32-E72D297353CC}">
              <c16:uniqueId val="{00000004-206B-4B9B-B965-85CCBFEE1628}"/>
            </c:ext>
          </c:extLst>
        </c:ser>
        <c:ser>
          <c:idx val="5"/>
          <c:order val="5"/>
          <c:tx>
            <c:v>Back</c:v>
          </c:tx>
          <c:spPr>
            <a:ln w="28575" cap="rnd">
              <a:solidFill>
                <a:schemeClr val="accent6"/>
              </a:solidFill>
              <a:prstDash val="sysDot"/>
              <a:round/>
            </a:ln>
            <a:effectLst/>
          </c:spPr>
          <c:marker>
            <c:symbol val="circle"/>
            <c:size val="5"/>
            <c:spPr>
              <a:solidFill>
                <a:schemeClr val="accent6"/>
              </a:solidFill>
              <a:ln w="9525">
                <a:solidFill>
                  <a:schemeClr val="accent6"/>
                </a:solidFill>
              </a:ln>
              <a:effectLst/>
            </c:spPr>
          </c:marker>
          <c:val>
            <c:numRef>
              <c:f>'[RAN4#106bis multiRx results (恢复的).xlsx]Sheet1'!$H$3,'[RAN4#106bis multiRx results (恢复的).xlsx]Sheet1'!$H$4,'[RAN4#106bis multiRx results (恢复的).xlsx]Sheet1'!$H$6,'[RAN4#106bis multiRx results (恢复的).xlsx]Sheet1'!$H$8,'[RAN4#106bis multiRx results (恢复的).xlsx]Sheet1'!$H$10</c:f>
              <c:numCache>
                <c:formatCode>0.0_ </c:formatCode>
                <c:ptCount val="5"/>
                <c:pt idx="0">
                  <c:v>20.5</c:v>
                </c:pt>
                <c:pt idx="1">
                  <c:v>27.2</c:v>
                </c:pt>
                <c:pt idx="2">
                  <c:v>27.9</c:v>
                </c:pt>
                <c:pt idx="3">
                  <c:v>32.200000000000003</c:v>
                </c:pt>
                <c:pt idx="4">
                  <c:v>29.7</c:v>
                </c:pt>
              </c:numCache>
            </c:numRef>
          </c:val>
          <c:smooth val="0"/>
          <c:extLst>
            <c:ext xmlns:c16="http://schemas.microsoft.com/office/drawing/2014/chart" uri="{C3380CC4-5D6E-409C-BE32-E72D297353CC}">
              <c16:uniqueId val="{00000005-206B-4B9B-B965-85CCBFEE1628}"/>
            </c:ext>
          </c:extLst>
        </c:ser>
        <c:dLbls>
          <c:showLegendKey val="0"/>
          <c:showVal val="0"/>
          <c:showCatName val="0"/>
          <c:showSerName val="0"/>
          <c:showPercent val="0"/>
          <c:showBubbleSize val="0"/>
        </c:dLbls>
        <c:marker val="1"/>
        <c:smooth val="0"/>
        <c:axId val="993297120"/>
        <c:axId val="1192569776"/>
      </c:lineChart>
      <c:catAx>
        <c:axId val="993297120"/>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800" b="1">
                    <a:latin typeface="Times New Roman" panose="02020603050405020304" pitchFamily="18" charset="0"/>
                    <a:cs typeface="Times New Roman" panose="02020603050405020304" pitchFamily="18" charset="0"/>
                  </a:rPr>
                  <a:t>AoA offset</a:t>
                </a:r>
              </a:p>
            </c:rich>
          </c:tx>
          <c:overlay val="0"/>
          <c:spPr>
            <a:noFill/>
            <a:ln>
              <a:noFill/>
            </a:ln>
            <a:effectLst/>
          </c:spPr>
          <c:txPr>
            <a:bodyPr rot="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192569776"/>
        <c:crosses val="autoZero"/>
        <c:auto val="1"/>
        <c:lblAlgn val="ctr"/>
        <c:lblOffset val="100"/>
        <c:noMultiLvlLbl val="0"/>
      </c:catAx>
      <c:valAx>
        <c:axId val="11925697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800" b="1">
                    <a:latin typeface="Times New Roman" panose="02020603050405020304" pitchFamily="18" charset="0"/>
                    <a:cs typeface="Times New Roman" panose="02020603050405020304" pitchFamily="18" charset="0"/>
                  </a:rPr>
                  <a:t>N%</a:t>
                </a:r>
              </a:p>
            </c:rich>
          </c:tx>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93297120"/>
        <c:crosses val="autoZero"/>
        <c:crossBetween val="between"/>
      </c:valAx>
      <c:spPr>
        <a:noFill/>
        <a:ln>
          <a:noFill/>
        </a:ln>
        <a:effectLst/>
      </c:spPr>
    </c:plotArea>
    <c:legend>
      <c:legendPos val="r"/>
      <c:layout>
        <c:manualLayout>
          <c:xMode val="edge"/>
          <c:yMode val="edge"/>
          <c:x val="0.81698534558180214"/>
          <c:y val="0.22247630504520263"/>
          <c:w val="0.14564920995613803"/>
          <c:h val="0.4687532808398950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800" b="1" i="0" baseline="0">
                <a:effectLst/>
                <a:latin typeface="Times New Roman" panose="02020603050405020304" pitchFamily="18" charset="0"/>
                <a:cs typeface="Times New Roman" panose="02020603050405020304" pitchFamily="18" charset="0"/>
              </a:rPr>
              <a:t>Spherical coverage when modules are back-to-back</a:t>
            </a:r>
            <a:endParaRPr lang="zh-CN" altLang="zh-CN" sz="8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5010892388451444"/>
          <c:y val="0.11275299680601729"/>
          <c:w val="0.6633528862583451"/>
          <c:h val="0.68167608577698802"/>
        </c:manualLayout>
      </c:layout>
      <c:lineChart>
        <c:grouping val="standard"/>
        <c:varyColors val="0"/>
        <c:ser>
          <c:idx val="0"/>
          <c:order val="0"/>
          <c:tx>
            <c:v>Top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'[RAN4#106bis multiRx results (恢复的).xlsx]Sheet1'!$J$2,'[RAN4#106bis multiRx results (恢复的).xlsx]Sheet1'!$J$4,'[RAN4#106bis multiRx results (恢复的).xlsx]Sheet1'!$J$6,'[RAN4#106bis multiRx results (恢复的).xlsx]Sheet1'!$J$8,'[RAN4#106bis multiRx results (恢复的).xlsx]Sheet1'!$J$10</c:f>
              <c:numCache>
                <c:formatCode>General</c:formatCode>
                <c:ptCount val="5"/>
                <c:pt idx="0">
                  <c:v>30</c:v>
                </c:pt>
                <c:pt idx="1">
                  <c:v>60</c:v>
                </c:pt>
                <c:pt idx="2">
                  <c:v>90</c:v>
                </c:pt>
                <c:pt idx="3">
                  <c:v>120</c:v>
                </c:pt>
                <c:pt idx="4">
                  <c:v>150</c:v>
                </c:pt>
              </c:numCache>
            </c:numRef>
          </c:cat>
          <c:val>
            <c:numRef>
              <c:f>'[RAN4#106bis multiRx results (恢复的).xlsx]Sheet1'!$L$2,'[RAN4#106bis multiRx results (恢复的).xlsx]Sheet1'!$L$4,'[RAN4#106bis multiRx results (恢复的).xlsx]Sheet1'!$L$6,'[RAN4#106bis multiRx results (恢复的).xlsx]Sheet1'!$L$8,'[RAN4#106bis multiRx results (恢复的).xlsx]Sheet1'!$L$10</c:f>
              <c:numCache>
                <c:formatCode>0.0_);[Red]\(0.0\)</c:formatCode>
                <c:ptCount val="5"/>
                <c:pt idx="0">
                  <c:v>21.4</c:v>
                </c:pt>
                <c:pt idx="1">
                  <c:v>12.84</c:v>
                </c:pt>
                <c:pt idx="2">
                  <c:v>6.1</c:v>
                </c:pt>
                <c:pt idx="3">
                  <c:v>23.6</c:v>
                </c:pt>
                <c:pt idx="4">
                  <c:v>27.8</c:v>
                </c:pt>
              </c:numCache>
            </c:numRef>
          </c:val>
          <c:smooth val="0"/>
          <c:extLst>
            <c:ext xmlns:c16="http://schemas.microsoft.com/office/drawing/2014/chart" uri="{C3380CC4-5D6E-409C-BE32-E72D297353CC}">
              <c16:uniqueId val="{00000000-A2F0-4009-90DA-B078557FB9B1}"/>
            </c:ext>
          </c:extLst>
        </c:ser>
        <c:ser>
          <c:idx val="1"/>
          <c:order val="1"/>
          <c:tx>
            <c:v>Bottom</c:v>
          </c:tx>
          <c:spPr>
            <a:ln w="28575" cap="rnd">
              <a:solidFill>
                <a:schemeClr val="accent2"/>
              </a:solidFill>
              <a:prstDash val="sysDot"/>
              <a:round/>
            </a:ln>
            <a:effectLst/>
          </c:spPr>
          <c:marker>
            <c:symbol val="circle"/>
            <c:size val="5"/>
            <c:spPr>
              <a:solidFill>
                <a:schemeClr val="accent2"/>
              </a:solidFill>
              <a:ln w="9525">
                <a:solidFill>
                  <a:schemeClr val="accent2"/>
                </a:solidFill>
              </a:ln>
              <a:effectLst/>
            </c:spPr>
          </c:marker>
          <c:cat>
            <c:numRef>
              <c:f>'[RAN4#106bis multiRx results (恢复的).xlsx]Sheet1'!$J$2,'[RAN4#106bis multiRx results (恢复的).xlsx]Sheet1'!$J$4,'[RAN4#106bis multiRx results (恢复的).xlsx]Sheet1'!$J$6,'[RAN4#106bis multiRx results (恢复的).xlsx]Sheet1'!$J$8,'[RAN4#106bis multiRx results (恢复的).xlsx]Sheet1'!$J$10</c:f>
              <c:numCache>
                <c:formatCode>General</c:formatCode>
                <c:ptCount val="5"/>
                <c:pt idx="0">
                  <c:v>30</c:v>
                </c:pt>
                <c:pt idx="1">
                  <c:v>60</c:v>
                </c:pt>
                <c:pt idx="2">
                  <c:v>90</c:v>
                </c:pt>
                <c:pt idx="3">
                  <c:v>120</c:v>
                </c:pt>
                <c:pt idx="4">
                  <c:v>150</c:v>
                </c:pt>
              </c:numCache>
            </c:numRef>
          </c:cat>
          <c:val>
            <c:numRef>
              <c:f>'[RAN4#106bis multiRx results (恢复的).xlsx]Sheet1'!$M$2,'[RAN4#106bis multiRx results (恢复的).xlsx]Sheet1'!$M$4,'[RAN4#106bis multiRx results (恢复的).xlsx]Sheet1'!$M$6,'[RAN4#106bis multiRx results (恢复的).xlsx]Sheet1'!$M$8,'[RAN4#106bis multiRx results (恢复的).xlsx]Sheet1'!$M$10</c:f>
              <c:numCache>
                <c:formatCode>0.0_);[Red]\(0.0\)</c:formatCode>
                <c:ptCount val="5"/>
                <c:pt idx="0">
                  <c:v>21.4</c:v>
                </c:pt>
                <c:pt idx="1">
                  <c:v>12.84</c:v>
                </c:pt>
                <c:pt idx="2">
                  <c:v>6.1</c:v>
                </c:pt>
                <c:pt idx="3">
                  <c:v>23.6</c:v>
                </c:pt>
                <c:pt idx="4">
                  <c:v>27.8</c:v>
                </c:pt>
              </c:numCache>
            </c:numRef>
          </c:val>
          <c:smooth val="0"/>
          <c:extLst>
            <c:ext xmlns:c16="http://schemas.microsoft.com/office/drawing/2014/chart" uri="{C3380CC4-5D6E-409C-BE32-E72D297353CC}">
              <c16:uniqueId val="{00000001-A2F0-4009-90DA-B078557FB9B1}"/>
            </c:ext>
          </c:extLst>
        </c:ser>
        <c:ser>
          <c:idx val="2"/>
          <c:order val="2"/>
          <c:tx>
            <c:v>Left</c:v>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'[RAN4#106bis multiRx results (恢复的).xlsx]Sheet1'!$N$3,'[RAN4#106bis multiRx results (恢复的).xlsx]Sheet1'!$N$5,'[RAN4#106bis multiRx results (恢复的).xlsx]Sheet1'!$N$7,'[RAN4#106bis multiRx results (恢复的).xlsx]Sheet1'!$N$8,'[RAN4#106bis multiRx results (恢复的).xlsx]Sheet1'!$N$11</c:f>
              <c:numCache>
                <c:formatCode>0.0_);[Red]\(0.0\)</c:formatCode>
                <c:ptCount val="5"/>
                <c:pt idx="0">
                  <c:v>10.8</c:v>
                </c:pt>
                <c:pt idx="1">
                  <c:v>24.6</c:v>
                </c:pt>
                <c:pt idx="2">
                  <c:v>20.8</c:v>
                </c:pt>
                <c:pt idx="3">
                  <c:v>17.600000000000001</c:v>
                </c:pt>
                <c:pt idx="4">
                  <c:v>21.3</c:v>
                </c:pt>
              </c:numCache>
            </c:numRef>
          </c:val>
          <c:smooth val="0"/>
          <c:extLst>
            <c:ext xmlns:c16="http://schemas.microsoft.com/office/drawing/2014/chart" uri="{C3380CC4-5D6E-409C-BE32-E72D297353CC}">
              <c16:uniqueId val="{00000002-A2F0-4009-90DA-B078557FB9B1}"/>
            </c:ext>
          </c:extLst>
        </c:ser>
        <c:ser>
          <c:idx val="3"/>
          <c:order val="3"/>
          <c:tx>
            <c:v>Right</c:v>
          </c:tx>
          <c:spPr>
            <a:ln w="28575" cap="rnd">
              <a:solidFill>
                <a:schemeClr val="accent4"/>
              </a:solidFill>
              <a:prstDash val="sysDot"/>
              <a:round/>
            </a:ln>
            <a:effectLst/>
          </c:spPr>
          <c:marker>
            <c:symbol val="circle"/>
            <c:size val="5"/>
            <c:spPr>
              <a:solidFill>
                <a:schemeClr val="accent4"/>
              </a:solidFill>
              <a:ln w="9525">
                <a:solidFill>
                  <a:schemeClr val="accent4"/>
                </a:solidFill>
              </a:ln>
              <a:effectLst/>
            </c:spPr>
          </c:marker>
          <c:val>
            <c:numRef>
              <c:f>'[RAN4#106bis multiRx results (恢复的).xlsx]Sheet1'!$O$3,'[RAN4#106bis multiRx results (恢复的).xlsx]Sheet1'!$O$5,'[RAN4#106bis multiRx results (恢复的).xlsx]Sheet1'!$O$7,'[RAN4#106bis multiRx results (恢复的).xlsx]Sheet1'!$O$8,'[RAN4#106bis multiRx results (恢复的).xlsx]Sheet1'!$O$11</c:f>
              <c:numCache>
                <c:formatCode>0.0_);[Red]\(0.0\)</c:formatCode>
                <c:ptCount val="5"/>
                <c:pt idx="0">
                  <c:v>10.8</c:v>
                </c:pt>
                <c:pt idx="1">
                  <c:v>24.6</c:v>
                </c:pt>
                <c:pt idx="2">
                  <c:v>20.8</c:v>
                </c:pt>
                <c:pt idx="3">
                  <c:v>17.600000000000001</c:v>
                </c:pt>
                <c:pt idx="4">
                  <c:v>21.3</c:v>
                </c:pt>
              </c:numCache>
            </c:numRef>
          </c:val>
          <c:smooth val="0"/>
          <c:extLst>
            <c:ext xmlns:c16="http://schemas.microsoft.com/office/drawing/2014/chart" uri="{C3380CC4-5D6E-409C-BE32-E72D297353CC}">
              <c16:uniqueId val="{00000003-A2F0-4009-90DA-B078557FB9B1}"/>
            </c:ext>
          </c:extLst>
        </c:ser>
        <c:ser>
          <c:idx val="4"/>
          <c:order val="4"/>
          <c:tx>
            <c:v>Front</c:v>
          </c:tx>
          <c:spPr>
            <a:ln w="28575" cap="rnd">
              <a:solidFill>
                <a:schemeClr val="accent5"/>
              </a:solidFill>
              <a:round/>
            </a:ln>
            <a:effectLst/>
          </c:spPr>
          <c:marker>
            <c:symbol val="circle"/>
            <c:size val="5"/>
            <c:spPr>
              <a:solidFill>
                <a:schemeClr val="accent5"/>
              </a:solidFill>
              <a:ln w="9525">
                <a:solidFill>
                  <a:schemeClr val="accent5"/>
                </a:solidFill>
              </a:ln>
              <a:effectLst/>
            </c:spPr>
          </c:marker>
          <c:val>
            <c:numRef>
              <c:f>'[RAN4#106bis multiRx results (恢复的).xlsx]Sheet1'!$P$3,'[RAN4#106bis multiRx results (恢复的).xlsx]Sheet1'!$P$5,'[RAN4#106bis multiRx results (恢复的).xlsx]Sheet1'!$P$7,'[RAN4#106bis multiRx results (恢复的).xlsx]Sheet1'!$P$9,'[RAN4#106bis multiRx results (恢复的).xlsx]Sheet1'!$P$11</c:f>
              <c:numCache>
                <c:formatCode>0.0_);[Red]\(0.0\)</c:formatCode>
                <c:ptCount val="5"/>
                <c:pt idx="0">
                  <c:v>10.1</c:v>
                </c:pt>
                <c:pt idx="1">
                  <c:v>13.4</c:v>
                </c:pt>
                <c:pt idx="2">
                  <c:v>17.3</c:v>
                </c:pt>
                <c:pt idx="3">
                  <c:v>15.7</c:v>
                </c:pt>
                <c:pt idx="4">
                  <c:v>19.3</c:v>
                </c:pt>
              </c:numCache>
            </c:numRef>
          </c:val>
          <c:smooth val="0"/>
          <c:extLst>
            <c:ext xmlns:c16="http://schemas.microsoft.com/office/drawing/2014/chart" uri="{C3380CC4-5D6E-409C-BE32-E72D297353CC}">
              <c16:uniqueId val="{00000004-A2F0-4009-90DA-B078557FB9B1}"/>
            </c:ext>
          </c:extLst>
        </c:ser>
        <c:ser>
          <c:idx val="5"/>
          <c:order val="5"/>
          <c:tx>
            <c:v>Back</c:v>
          </c:tx>
          <c:spPr>
            <a:ln w="28575" cap="rnd">
              <a:solidFill>
                <a:schemeClr val="accent6"/>
              </a:solidFill>
              <a:prstDash val="sysDot"/>
              <a:round/>
            </a:ln>
            <a:effectLst/>
          </c:spPr>
          <c:marker>
            <c:symbol val="circle"/>
            <c:size val="5"/>
            <c:spPr>
              <a:solidFill>
                <a:schemeClr val="accent6"/>
              </a:solidFill>
              <a:ln w="9525">
                <a:solidFill>
                  <a:schemeClr val="accent6"/>
                </a:solidFill>
              </a:ln>
              <a:effectLst/>
            </c:spPr>
          </c:marker>
          <c:val>
            <c:numRef>
              <c:f>'[RAN4#106bis multiRx results (恢复的).xlsx]Sheet1'!$Q$2,'[RAN4#106bis multiRx results (恢复的).xlsx]Sheet1'!$Q$4,'[RAN4#106bis multiRx results (恢复的).xlsx]Sheet1'!$Q$6,'[RAN4#106bis multiRx results (恢复的).xlsx]Sheet1'!$Q$8,'[RAN4#106bis multiRx results (恢复的).xlsx]Sheet1'!$Q$10</c:f>
              <c:numCache>
                <c:formatCode>0.0_);[Red]\(0.0\)</c:formatCode>
                <c:ptCount val="5"/>
                <c:pt idx="0">
                  <c:v>17.5</c:v>
                </c:pt>
                <c:pt idx="1">
                  <c:v>30.2</c:v>
                </c:pt>
                <c:pt idx="2">
                  <c:v>30</c:v>
                </c:pt>
                <c:pt idx="3">
                  <c:v>28.7</c:v>
                </c:pt>
                <c:pt idx="4">
                  <c:v>33.5</c:v>
                </c:pt>
              </c:numCache>
            </c:numRef>
          </c:val>
          <c:smooth val="0"/>
          <c:extLst>
            <c:ext xmlns:c16="http://schemas.microsoft.com/office/drawing/2014/chart" uri="{C3380CC4-5D6E-409C-BE32-E72D297353CC}">
              <c16:uniqueId val="{00000005-A2F0-4009-90DA-B078557FB9B1}"/>
            </c:ext>
          </c:extLst>
        </c:ser>
        <c:dLbls>
          <c:showLegendKey val="0"/>
          <c:showVal val="0"/>
          <c:showCatName val="0"/>
          <c:showSerName val="0"/>
          <c:showPercent val="0"/>
          <c:showBubbleSize val="0"/>
        </c:dLbls>
        <c:marker val="1"/>
        <c:smooth val="0"/>
        <c:axId val="993297120"/>
        <c:axId val="1192569776"/>
      </c:lineChart>
      <c:catAx>
        <c:axId val="993297120"/>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800" b="1">
                    <a:latin typeface="Times New Roman" panose="02020603050405020304" pitchFamily="18" charset="0"/>
                    <a:cs typeface="Times New Roman" panose="02020603050405020304" pitchFamily="18" charset="0"/>
                  </a:rPr>
                  <a:t>AoA offset</a:t>
                </a:r>
              </a:p>
            </c:rich>
          </c:tx>
          <c:overlay val="0"/>
          <c:spPr>
            <a:noFill/>
            <a:ln>
              <a:noFill/>
            </a:ln>
            <a:effectLst/>
          </c:spPr>
          <c:txPr>
            <a:bodyPr rot="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192569776"/>
        <c:crosses val="autoZero"/>
        <c:auto val="1"/>
        <c:lblAlgn val="ctr"/>
        <c:lblOffset val="100"/>
        <c:noMultiLvlLbl val="0"/>
      </c:catAx>
      <c:valAx>
        <c:axId val="11925697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zh-CN" b="1"/>
                  <a:t>N%</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zh-CN"/>
            </a:p>
          </c:txPr>
        </c:title>
        <c:numFmt formatCode="0.0_);[Red]\(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93297120"/>
        <c:crosses val="autoZero"/>
        <c:crossBetween val="between"/>
      </c:valAx>
      <c:spPr>
        <a:noFill/>
        <a:ln>
          <a:noFill/>
        </a:ln>
        <a:effectLst/>
      </c:spPr>
    </c:plotArea>
    <c:legend>
      <c:legendPos val="r"/>
      <c:layout>
        <c:manualLayout>
          <c:xMode val="edge"/>
          <c:yMode val="edge"/>
          <c:x val="0.81698534558180214"/>
          <c:y val="0.22247630504520263"/>
          <c:w val="0.14677497861843683"/>
          <c:h val="0.4794553850008650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800" b="1" i="0" baseline="0">
                <a:effectLst/>
                <a:latin typeface="Times New Roman" panose="02020603050405020304" pitchFamily="18" charset="0"/>
                <a:cs typeface="Times New Roman" panose="02020603050405020304" pitchFamily="18" charset="0"/>
              </a:rPr>
              <a:t>Spherical coverage when modules are adjacent side</a:t>
            </a:r>
            <a:endParaRPr lang="zh-CN" altLang="zh-CN" sz="8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5010892388451444"/>
          <c:y val="0.1197222222222222"/>
          <c:w val="0.6633528862583451"/>
          <c:h val="0.67470691163604535"/>
        </c:manualLayout>
      </c:layout>
      <c:lineChart>
        <c:grouping val="standard"/>
        <c:varyColors val="0"/>
        <c:ser>
          <c:idx val="0"/>
          <c:order val="0"/>
          <c:tx>
            <c:v>Top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'[RAN4#106bis multiRx results (恢复的).xlsx]Sheet1'!$J$2,'[RAN4#106bis multiRx results (恢复的).xlsx]Sheet1'!$J$4,'[RAN4#106bis multiRx results (恢复的).xlsx]Sheet1'!$J$6,'[RAN4#106bis multiRx results (恢复的).xlsx]Sheet1'!$J$8,'[RAN4#106bis multiRx results (恢复的).xlsx]Sheet1'!$J$10</c:f>
              <c:numCache>
                <c:formatCode>General</c:formatCode>
                <c:ptCount val="5"/>
                <c:pt idx="0">
                  <c:v>30</c:v>
                </c:pt>
                <c:pt idx="1">
                  <c:v>60</c:v>
                </c:pt>
                <c:pt idx="2">
                  <c:v>90</c:v>
                </c:pt>
                <c:pt idx="3">
                  <c:v>120</c:v>
                </c:pt>
                <c:pt idx="4">
                  <c:v>150</c:v>
                </c:pt>
              </c:numCache>
            </c:numRef>
          </c:cat>
          <c:val>
            <c:numRef>
              <c:f>'[RAN4#106bis multiRx results (恢复的).xlsx]Sheet1'!$U$2,'[RAN4#106bis multiRx results (恢复的).xlsx]Sheet1'!$U$4,'[RAN4#106bis multiRx results (恢复的).xlsx]Sheet1'!$U$6,'[RAN4#106bis multiRx results (恢复的).xlsx]Sheet1'!$U$8,'[RAN4#106bis multiRx results (恢复的).xlsx]Sheet1'!$U$10</c:f>
              <c:numCache>
                <c:formatCode>0.0_ </c:formatCode>
                <c:ptCount val="5"/>
                <c:pt idx="0">
                  <c:v>14.9</c:v>
                </c:pt>
                <c:pt idx="1">
                  <c:v>18.899999999999999</c:v>
                </c:pt>
                <c:pt idx="2">
                  <c:v>15.4</c:v>
                </c:pt>
                <c:pt idx="3">
                  <c:v>20.7</c:v>
                </c:pt>
                <c:pt idx="4">
                  <c:v>17.399999999999999</c:v>
                </c:pt>
              </c:numCache>
            </c:numRef>
          </c:val>
          <c:smooth val="0"/>
          <c:extLst>
            <c:ext xmlns:c16="http://schemas.microsoft.com/office/drawing/2014/chart" uri="{C3380CC4-5D6E-409C-BE32-E72D297353CC}">
              <c16:uniqueId val="{00000000-DDEE-4726-A9D4-1A3304296A7C}"/>
            </c:ext>
          </c:extLst>
        </c:ser>
        <c:ser>
          <c:idx val="1"/>
          <c:order val="1"/>
          <c:tx>
            <c:v>Bottom</c:v>
          </c:tx>
          <c:spPr>
            <a:ln w="28575" cap="rnd">
              <a:solidFill>
                <a:schemeClr val="accent2"/>
              </a:solidFill>
              <a:prstDash val="sysDot"/>
              <a:round/>
            </a:ln>
            <a:effectLst/>
          </c:spPr>
          <c:marker>
            <c:symbol val="circle"/>
            <c:size val="5"/>
            <c:spPr>
              <a:solidFill>
                <a:schemeClr val="accent2"/>
              </a:solidFill>
              <a:ln w="9525">
                <a:solidFill>
                  <a:schemeClr val="accent2"/>
                </a:solidFill>
              </a:ln>
              <a:effectLst/>
            </c:spPr>
          </c:marker>
          <c:cat>
            <c:numRef>
              <c:f>'[RAN4#106bis multiRx results (恢复的).xlsx]Sheet1'!$J$2,'[RAN4#106bis multiRx results (恢复的).xlsx]Sheet1'!$J$4,'[RAN4#106bis multiRx results (恢复的).xlsx]Sheet1'!$J$6,'[RAN4#106bis multiRx results (恢复的).xlsx]Sheet1'!$J$8,'[RAN4#106bis multiRx results (恢复的).xlsx]Sheet1'!$J$10</c:f>
              <c:numCache>
                <c:formatCode>General</c:formatCode>
                <c:ptCount val="5"/>
                <c:pt idx="0">
                  <c:v>30</c:v>
                </c:pt>
                <c:pt idx="1">
                  <c:v>60</c:v>
                </c:pt>
                <c:pt idx="2">
                  <c:v>90</c:v>
                </c:pt>
                <c:pt idx="3">
                  <c:v>120</c:v>
                </c:pt>
                <c:pt idx="4">
                  <c:v>150</c:v>
                </c:pt>
              </c:numCache>
            </c:numRef>
          </c:cat>
          <c:val>
            <c:numRef>
              <c:f>'[RAN4#106bis multiRx results (恢复的).xlsx]Sheet1'!$V$2,'[RAN4#106bis multiRx results (恢复的).xlsx]Sheet1'!$V$4,'[RAN4#106bis multiRx results (恢复的).xlsx]Sheet1'!$V$6,'[RAN4#106bis multiRx results (恢复的).xlsx]Sheet1'!$V$8,'[RAN4#106bis multiRx results (恢复的).xlsx]Sheet1'!$V$10</c:f>
              <c:numCache>
                <c:formatCode>0.0_ </c:formatCode>
                <c:ptCount val="5"/>
                <c:pt idx="0">
                  <c:v>14.9</c:v>
                </c:pt>
                <c:pt idx="1">
                  <c:v>18.899999999999999</c:v>
                </c:pt>
                <c:pt idx="2">
                  <c:v>15.4</c:v>
                </c:pt>
                <c:pt idx="3">
                  <c:v>20.7</c:v>
                </c:pt>
                <c:pt idx="4">
                  <c:v>17.399999999999999</c:v>
                </c:pt>
              </c:numCache>
            </c:numRef>
          </c:val>
          <c:smooth val="0"/>
          <c:extLst>
            <c:ext xmlns:c16="http://schemas.microsoft.com/office/drawing/2014/chart" uri="{C3380CC4-5D6E-409C-BE32-E72D297353CC}">
              <c16:uniqueId val="{00000001-DDEE-4726-A9D4-1A3304296A7C}"/>
            </c:ext>
          </c:extLst>
        </c:ser>
        <c:ser>
          <c:idx val="2"/>
          <c:order val="2"/>
          <c:tx>
            <c:v>Left</c:v>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'[RAN4#106bis multiRx results (恢复的).xlsx]Sheet1'!$W$2,'[RAN4#106bis multiRx results (恢复的).xlsx]Sheet1'!$W$4,'[RAN4#106bis multiRx results (恢复的).xlsx]Sheet1'!$W$7,'[RAN4#106bis multiRx results (恢复的).xlsx]Sheet1'!$W$9,'[RAN4#106bis multiRx results (恢复的).xlsx]Sheet1'!$W$10</c:f>
              <c:numCache>
                <c:formatCode>0.0_ </c:formatCode>
                <c:ptCount val="5"/>
                <c:pt idx="0">
                  <c:v>13</c:v>
                </c:pt>
                <c:pt idx="1">
                  <c:v>20.2</c:v>
                </c:pt>
                <c:pt idx="2">
                  <c:v>21.9</c:v>
                </c:pt>
                <c:pt idx="3">
                  <c:v>18.3</c:v>
                </c:pt>
                <c:pt idx="4">
                  <c:v>15.5</c:v>
                </c:pt>
              </c:numCache>
            </c:numRef>
          </c:val>
          <c:smooth val="0"/>
          <c:extLst>
            <c:ext xmlns:c16="http://schemas.microsoft.com/office/drawing/2014/chart" uri="{C3380CC4-5D6E-409C-BE32-E72D297353CC}">
              <c16:uniqueId val="{00000002-DDEE-4726-A9D4-1A3304296A7C}"/>
            </c:ext>
          </c:extLst>
        </c:ser>
        <c:ser>
          <c:idx val="3"/>
          <c:order val="3"/>
          <c:tx>
            <c:v>Right</c:v>
          </c:tx>
          <c:spPr>
            <a:ln w="28575" cap="rnd">
              <a:solidFill>
                <a:schemeClr val="accent4"/>
              </a:solidFill>
              <a:prstDash val="sysDot"/>
              <a:round/>
            </a:ln>
            <a:effectLst/>
          </c:spPr>
          <c:marker>
            <c:symbol val="circle"/>
            <c:size val="5"/>
            <c:spPr>
              <a:solidFill>
                <a:schemeClr val="accent4"/>
              </a:solidFill>
              <a:ln w="9525">
                <a:solidFill>
                  <a:schemeClr val="accent4"/>
                </a:solidFill>
              </a:ln>
              <a:effectLst/>
            </c:spPr>
          </c:marker>
          <c:val>
            <c:numRef>
              <c:f>'[RAN4#106bis multiRx results (恢复的).xlsx]Sheet1'!$X$2,'[RAN4#106bis multiRx results (恢复的).xlsx]Sheet1'!$X$4,'[RAN4#106bis multiRx results (恢复的).xlsx]Sheet1'!$X$7,'[RAN4#106bis multiRx results (恢复的).xlsx]Sheet1'!$X$9,'[RAN4#106bis multiRx results (恢复的).xlsx]Sheet1'!$X$10</c:f>
              <c:numCache>
                <c:formatCode>0.0_ </c:formatCode>
                <c:ptCount val="5"/>
                <c:pt idx="0">
                  <c:v>13</c:v>
                </c:pt>
                <c:pt idx="1">
                  <c:v>20.2</c:v>
                </c:pt>
                <c:pt idx="2">
                  <c:v>21.9</c:v>
                </c:pt>
                <c:pt idx="3">
                  <c:v>18.3</c:v>
                </c:pt>
                <c:pt idx="4">
                  <c:v>15.5</c:v>
                </c:pt>
              </c:numCache>
            </c:numRef>
          </c:val>
          <c:smooth val="0"/>
          <c:extLst>
            <c:ext xmlns:c16="http://schemas.microsoft.com/office/drawing/2014/chart" uri="{C3380CC4-5D6E-409C-BE32-E72D297353CC}">
              <c16:uniqueId val="{00000003-DDEE-4726-A9D4-1A3304296A7C}"/>
            </c:ext>
          </c:extLst>
        </c:ser>
        <c:ser>
          <c:idx val="4"/>
          <c:order val="4"/>
          <c:tx>
            <c:v>Front</c:v>
          </c:tx>
          <c:spPr>
            <a:ln w="28575" cap="rnd">
              <a:solidFill>
                <a:schemeClr val="accent5"/>
              </a:solidFill>
              <a:round/>
            </a:ln>
            <a:effectLst/>
          </c:spPr>
          <c:marker>
            <c:symbol val="circle"/>
            <c:size val="5"/>
            <c:spPr>
              <a:solidFill>
                <a:schemeClr val="accent5"/>
              </a:solidFill>
              <a:ln w="9525">
                <a:solidFill>
                  <a:schemeClr val="accent5"/>
                </a:solidFill>
              </a:ln>
              <a:effectLst/>
            </c:spPr>
          </c:marker>
          <c:val>
            <c:numRef>
              <c:f>'[RAN4#106bis multiRx results (恢复的).xlsx]Sheet1'!$Y$2,'[RAN4#106bis multiRx results (恢复的).xlsx]Sheet1'!$Y$4,'[RAN4#106bis multiRx results (恢复的).xlsx]Sheet1'!$Y$6,'[RAN4#106bis multiRx results (恢复的).xlsx]Sheet1'!$Y$8,'[RAN4#106bis multiRx results (恢复的).xlsx]Sheet1'!$Y$10</c:f>
              <c:numCache>
                <c:formatCode>0.0_ </c:formatCode>
                <c:ptCount val="5"/>
                <c:pt idx="0">
                  <c:v>14.9</c:v>
                </c:pt>
                <c:pt idx="1">
                  <c:v>25</c:v>
                </c:pt>
                <c:pt idx="2">
                  <c:v>25.3</c:v>
                </c:pt>
                <c:pt idx="3">
                  <c:v>21.1</c:v>
                </c:pt>
                <c:pt idx="4">
                  <c:v>20.5</c:v>
                </c:pt>
              </c:numCache>
            </c:numRef>
          </c:val>
          <c:smooth val="0"/>
          <c:extLst>
            <c:ext xmlns:c16="http://schemas.microsoft.com/office/drawing/2014/chart" uri="{C3380CC4-5D6E-409C-BE32-E72D297353CC}">
              <c16:uniqueId val="{00000004-DDEE-4726-A9D4-1A3304296A7C}"/>
            </c:ext>
          </c:extLst>
        </c:ser>
        <c:ser>
          <c:idx val="5"/>
          <c:order val="5"/>
          <c:tx>
            <c:v>Back</c:v>
          </c:tx>
          <c:spPr>
            <a:ln w="28575" cap="rnd">
              <a:solidFill>
                <a:schemeClr val="accent6"/>
              </a:solidFill>
              <a:prstDash val="sysDot"/>
              <a:round/>
            </a:ln>
            <a:effectLst/>
          </c:spPr>
          <c:marker>
            <c:symbol val="circle"/>
            <c:size val="5"/>
            <c:spPr>
              <a:solidFill>
                <a:schemeClr val="accent6"/>
              </a:solidFill>
              <a:ln w="9525">
                <a:solidFill>
                  <a:schemeClr val="accent6"/>
                </a:solidFill>
              </a:ln>
              <a:effectLst/>
            </c:spPr>
          </c:marker>
          <c:val>
            <c:numRef>
              <c:f>'[RAN4#106bis multiRx results (恢复的).xlsx]Sheet1'!$Z$2,'[RAN4#106bis multiRx results (恢复的).xlsx]Sheet1'!$Z$4,'[RAN4#106bis multiRx results (恢复的).xlsx]Sheet1'!$Z$6,'[RAN4#106bis multiRx results (恢复的).xlsx]Sheet1'!$Z$8,'[RAN4#106bis multiRx results (恢复的).xlsx]Sheet1'!$Z$10</c:f>
              <c:numCache>
                <c:formatCode>0.0_ </c:formatCode>
                <c:ptCount val="5"/>
                <c:pt idx="0">
                  <c:v>14.9</c:v>
                </c:pt>
                <c:pt idx="1">
                  <c:v>25</c:v>
                </c:pt>
                <c:pt idx="2">
                  <c:v>25.3</c:v>
                </c:pt>
                <c:pt idx="3">
                  <c:v>21.1</c:v>
                </c:pt>
                <c:pt idx="4">
                  <c:v>20.5</c:v>
                </c:pt>
              </c:numCache>
            </c:numRef>
          </c:val>
          <c:smooth val="0"/>
          <c:extLst>
            <c:ext xmlns:c16="http://schemas.microsoft.com/office/drawing/2014/chart" uri="{C3380CC4-5D6E-409C-BE32-E72D297353CC}">
              <c16:uniqueId val="{00000005-DDEE-4726-A9D4-1A3304296A7C}"/>
            </c:ext>
          </c:extLst>
        </c:ser>
        <c:dLbls>
          <c:showLegendKey val="0"/>
          <c:showVal val="0"/>
          <c:showCatName val="0"/>
          <c:showSerName val="0"/>
          <c:showPercent val="0"/>
          <c:showBubbleSize val="0"/>
        </c:dLbls>
        <c:marker val="1"/>
        <c:smooth val="0"/>
        <c:axId val="993297120"/>
        <c:axId val="1192569776"/>
      </c:lineChart>
      <c:catAx>
        <c:axId val="993297120"/>
        <c:scaling>
          <c:orientation val="minMax"/>
        </c:scaling>
        <c:delete val="0"/>
        <c:axPos val="b"/>
        <c:title>
          <c:tx>
            <c:rich>
              <a:bodyPr rot="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800" b="1">
                    <a:latin typeface="Times New Roman" panose="02020603050405020304" pitchFamily="18" charset="0"/>
                    <a:cs typeface="Times New Roman" panose="02020603050405020304" pitchFamily="18" charset="0"/>
                  </a:rPr>
                  <a:t>AoA offset</a:t>
                </a:r>
              </a:p>
            </c:rich>
          </c:tx>
          <c:overlay val="0"/>
          <c:spPr>
            <a:noFill/>
            <a:ln>
              <a:noFill/>
            </a:ln>
            <a:effectLst/>
          </c:spPr>
          <c:txPr>
            <a:bodyPr rot="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192569776"/>
        <c:crosses val="autoZero"/>
        <c:auto val="1"/>
        <c:lblAlgn val="ctr"/>
        <c:lblOffset val="100"/>
        <c:noMultiLvlLbl val="0"/>
      </c:catAx>
      <c:valAx>
        <c:axId val="11925697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800" b="1">
                    <a:latin typeface="Times New Roman" panose="02020603050405020304" pitchFamily="18" charset="0"/>
                    <a:cs typeface="Times New Roman" panose="02020603050405020304" pitchFamily="18" charset="0"/>
                  </a:rPr>
                  <a:t>N%</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93297120"/>
        <c:crosses val="autoZero"/>
        <c:crossBetween val="between"/>
      </c:valAx>
      <c:spPr>
        <a:noFill/>
        <a:ln>
          <a:noFill/>
        </a:ln>
        <a:effectLst/>
      </c:spPr>
    </c:plotArea>
    <c:legend>
      <c:legendPos val="r"/>
      <c:layout>
        <c:manualLayout>
          <c:xMode val="edge"/>
          <c:yMode val="edge"/>
          <c:x val="0.81698534558180214"/>
          <c:y val="0.22247630504520263"/>
          <c:w val="0.14677497861843683"/>
          <c:h val="0.4794553850008650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vivo Base Color">
    <a:dk1>
      <a:srgbClr val="000000"/>
    </a:dk1>
    <a:lt1>
      <a:srgbClr val="FFFFFF"/>
    </a:lt1>
    <a:dk2>
      <a:srgbClr val="434343"/>
    </a:dk2>
    <a:lt2>
      <a:srgbClr val="A9A9A9"/>
    </a:lt2>
    <a:accent1>
      <a:srgbClr val="375FFF"/>
    </a:accent1>
    <a:accent2>
      <a:srgbClr val="00C8FF"/>
    </a:accent2>
    <a:accent3>
      <a:srgbClr val="1D00E6"/>
    </a:accent3>
    <a:accent4>
      <a:srgbClr val="7800F9"/>
    </a:accent4>
    <a:accent5>
      <a:srgbClr val="8E9FFE"/>
    </a:accent5>
    <a:accent6>
      <a:srgbClr val="91E6F9"/>
    </a:accent6>
    <a:hlink>
      <a:srgbClr val="5F5AFF"/>
    </a:hlink>
    <a:folHlink>
      <a:srgbClr val="9B6AFC"/>
    </a:folHlink>
  </a:clrScheme>
  <a:fontScheme name="Office 主题">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vivo Base Color">
    <a:dk1>
      <a:srgbClr val="000000"/>
    </a:dk1>
    <a:lt1>
      <a:srgbClr val="FFFFFF"/>
    </a:lt1>
    <a:dk2>
      <a:srgbClr val="434343"/>
    </a:dk2>
    <a:lt2>
      <a:srgbClr val="A9A9A9"/>
    </a:lt2>
    <a:accent1>
      <a:srgbClr val="375FFF"/>
    </a:accent1>
    <a:accent2>
      <a:srgbClr val="00C8FF"/>
    </a:accent2>
    <a:accent3>
      <a:srgbClr val="1D00E6"/>
    </a:accent3>
    <a:accent4>
      <a:srgbClr val="7800F9"/>
    </a:accent4>
    <a:accent5>
      <a:srgbClr val="8E9FFE"/>
    </a:accent5>
    <a:accent6>
      <a:srgbClr val="91E6F9"/>
    </a:accent6>
    <a:hlink>
      <a:srgbClr val="5F5AFF"/>
    </a:hlink>
    <a:folHlink>
      <a:srgbClr val="9B6AFC"/>
    </a:folHlink>
  </a:clrScheme>
  <a:fontScheme name="Office 主题">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vivo Base Color">
    <a:dk1>
      <a:srgbClr val="000000"/>
    </a:dk1>
    <a:lt1>
      <a:srgbClr val="FFFFFF"/>
    </a:lt1>
    <a:dk2>
      <a:srgbClr val="434343"/>
    </a:dk2>
    <a:lt2>
      <a:srgbClr val="A9A9A9"/>
    </a:lt2>
    <a:accent1>
      <a:srgbClr val="375FFF"/>
    </a:accent1>
    <a:accent2>
      <a:srgbClr val="00C8FF"/>
    </a:accent2>
    <a:accent3>
      <a:srgbClr val="1D00E6"/>
    </a:accent3>
    <a:accent4>
      <a:srgbClr val="7800F9"/>
    </a:accent4>
    <a:accent5>
      <a:srgbClr val="8E9FFE"/>
    </a:accent5>
    <a:accent6>
      <a:srgbClr val="91E6F9"/>
    </a:accent6>
    <a:hlink>
      <a:srgbClr val="5F5AFF"/>
    </a:hlink>
    <a:folHlink>
      <a:srgbClr val="9B6AFC"/>
    </a:folHlink>
  </a:clrScheme>
  <a:fontScheme name="Office 主题">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6860</TotalTime>
  <Pages>6</Pages>
  <Words>1540</Words>
  <Characters>8780</Characters>
  <Application>Microsoft Office Word</Application>
  <DocSecurity>0</DocSecurity>
  <Lines>73</Lines>
  <Paragraphs>20</Paragraphs>
  <ScaleCrop>false</ScaleCrop>
  <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11</cp:revision>
  <dcterms:created xsi:type="dcterms:W3CDTF">2021-01-15T21:06:00Z</dcterms:created>
  <dcterms:modified xsi:type="dcterms:W3CDTF">2023-04-10T11:01:00Z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